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CD6C02">
        <w:rPr>
          <w:rFonts w:ascii="Arial" w:eastAsia="Times New Roman" w:hAnsi="Arial" w:cs="Arial"/>
          <w:color w:val="FF0000"/>
          <w:sz w:val="18"/>
          <w:szCs w:val="18"/>
          <w:lang w:eastAsia="pt-BR"/>
        </w:rPr>
        <w:t>0027</w:t>
      </w:r>
      <w:r w:rsidR="00CE1F91" w:rsidRPr="0076229B">
        <w:rPr>
          <w:rFonts w:ascii="Arial" w:eastAsia="Times New Roman" w:hAnsi="Arial" w:cs="Arial"/>
          <w:color w:val="FF0000"/>
          <w:sz w:val="18"/>
          <w:szCs w:val="18"/>
          <w:lang w:eastAsia="pt-BR"/>
        </w:rPr>
        <w:t>/202</w:t>
      </w:r>
      <w:r w:rsidR="00CD6C02">
        <w:rPr>
          <w:rFonts w:ascii="Arial" w:eastAsia="Times New Roman" w:hAnsi="Arial" w:cs="Arial"/>
          <w:color w:val="FF0000"/>
          <w:sz w:val="18"/>
          <w:szCs w:val="18"/>
          <w:lang w:eastAsia="pt-BR"/>
        </w:rPr>
        <w:t>5</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D63AC1">
        <w:rPr>
          <w:rFonts w:ascii="Arial" w:eastAsia="Times New Roman" w:hAnsi="Arial" w:cs="Arial"/>
          <w:b/>
          <w:bCs/>
          <w:color w:val="000000"/>
          <w:sz w:val="18"/>
          <w:szCs w:val="18"/>
          <w:lang w:eastAsia="pt-BR"/>
        </w:rPr>
        <w:t xml:space="preserve"> </w:t>
      </w:r>
      <w:r w:rsidR="00D63AC1" w:rsidRPr="00D63AC1">
        <w:rPr>
          <w:rFonts w:ascii="Arial" w:hAnsi="Arial" w:cs="Arial"/>
          <w:b/>
          <w:color w:val="000000"/>
          <w:sz w:val="18"/>
          <w:szCs w:val="18"/>
        </w:rPr>
        <w:t xml:space="preserve">FIO DE NYLON 10/0C/1AG 5,1 MM 3/8C CL13CM 75 MICRAS, FIO DE NYLON 10/0C/1AG 5,1 MM 3/8C CL13CM 75 MICRAS, </w:t>
      </w:r>
      <w:r w:rsidR="00D63AC1" w:rsidRPr="00D63AC1">
        <w:rPr>
          <w:rFonts w:ascii="Arial" w:hAnsi="Arial" w:cs="Arial"/>
          <w:b/>
          <w:color w:val="000000"/>
          <w:sz w:val="18"/>
          <w:szCs w:val="18"/>
          <w:lang w:val="pt-BR"/>
        </w:rPr>
        <w:t xml:space="preserve">FIO POLIEST 2/0C/2AG  2CM1/2CIR CIL 75CM, FIO CIR. </w:t>
      </w:r>
      <w:r w:rsidR="00D63AC1" w:rsidRPr="00D63AC1">
        <w:rPr>
          <w:rFonts w:ascii="Arial" w:hAnsi="Arial" w:cs="Arial"/>
          <w:b/>
          <w:color w:val="000000"/>
          <w:sz w:val="18"/>
          <w:szCs w:val="18"/>
          <w:lang w:val="en-US"/>
        </w:rPr>
        <w:t xml:space="preserve">POLIESTER C/REVEST.Nº 2,75 CM,AG 1/2CIRC. </w:t>
      </w:r>
      <w:r w:rsidR="00D63AC1" w:rsidRPr="00D63AC1">
        <w:rPr>
          <w:rFonts w:ascii="Arial" w:hAnsi="Arial" w:cs="Arial"/>
          <w:b/>
          <w:color w:val="000000"/>
          <w:sz w:val="18"/>
          <w:szCs w:val="18"/>
          <w:lang w:val="pt-BR"/>
        </w:rPr>
        <w:t>CL4,0CM, FIO POLIE S/RV3/0C/2AG 1,5CM 1/2C CL75CM, FIO POLIE S/RV2/0C/2AG 2,0CM 1/2C CL75CM, FIO POLIE/ALG.2/0C/1AG 3,5CM 1/2C CL45CM, FIO POLIE C/RV-N0C/2AG 5,0CM 3/8C CL75CM, FIO SEDA S/RV4/0C/1AG 1,3CM-3/8C TRI, 45CM e FIO SEDA COM RV. 6/0 C/ 2 AGULHAS 0,65CM 3/8 C/ESPATULA</w:t>
      </w:r>
      <w:r w:rsidR="00925530" w:rsidRPr="00D63AC1">
        <w:rPr>
          <w:rFonts w:ascii="Arial" w:hAnsi="Arial" w:cs="Arial"/>
          <w:b/>
          <w:color w:val="000000"/>
          <w:sz w:val="18"/>
          <w:szCs w:val="18"/>
        </w:rPr>
        <w:t>,</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A75171">
        <w:rPr>
          <w:rFonts w:ascii="Arial" w:eastAsia="Times New Roman" w:hAnsi="Arial" w:cs="Arial"/>
          <w:b/>
          <w:bCs/>
          <w:sz w:val="18"/>
          <w:szCs w:val="18"/>
          <w:lang w:eastAsia="pt-BR"/>
        </w:rPr>
        <w:t>24/01/2025</w:t>
      </w:r>
      <w:r w:rsidRPr="00A75171">
        <w:rPr>
          <w:rFonts w:ascii="Arial" w:eastAsia="Times New Roman" w:hAnsi="Arial" w:cs="Arial"/>
          <w:b/>
          <w:bCs/>
          <w:sz w:val="18"/>
          <w:szCs w:val="18"/>
          <w:lang w:eastAsia="pt-BR"/>
        </w:rPr>
        <w:t> </w:t>
      </w:r>
      <w:r w:rsidRPr="00A75171">
        <w:rPr>
          <w:rFonts w:ascii="Arial" w:eastAsia="Times New Roman" w:hAnsi="Arial" w:cs="Arial"/>
          <w:b/>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CD6C02"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CD6C02">
        <w:rPr>
          <w:rFonts w:ascii="Arial" w:eastAsia="Times New Roman" w:hAnsi="Arial" w:cs="Arial"/>
          <w:b/>
          <w:bCs/>
          <w:color w:val="FF0000"/>
          <w:sz w:val="18"/>
          <w:szCs w:val="18"/>
          <w:lang w:eastAsia="pt-BR"/>
        </w:rPr>
        <w:t>0027</w:t>
      </w:r>
      <w:r w:rsidR="00540BC3" w:rsidRPr="0076229B">
        <w:rPr>
          <w:rFonts w:ascii="Arial" w:eastAsia="Times New Roman" w:hAnsi="Arial" w:cs="Arial"/>
          <w:b/>
          <w:bCs/>
          <w:color w:val="FF0000"/>
          <w:sz w:val="18"/>
          <w:szCs w:val="18"/>
          <w:lang w:eastAsia="pt-BR"/>
        </w:rPr>
        <w:t>/202</w:t>
      </w:r>
      <w:r w:rsidR="00CD6C02">
        <w:rPr>
          <w:rFonts w:ascii="Arial" w:eastAsia="Times New Roman" w:hAnsi="Arial" w:cs="Arial"/>
          <w:b/>
          <w:bCs/>
          <w:color w:val="FF0000"/>
          <w:sz w:val="18"/>
          <w:szCs w:val="18"/>
          <w:lang w:eastAsia="pt-BR"/>
        </w:rPr>
        <w:t>5</w:t>
      </w:r>
    </w:p>
    <w:p w:rsidR="00E92B85" w:rsidRPr="00A75171" w:rsidRDefault="00E92B85" w:rsidP="007C3DAC">
      <w:pPr>
        <w:spacing w:before="285" w:after="285" w:line="240" w:lineRule="auto"/>
        <w:ind w:firstLine="567"/>
        <w:jc w:val="center"/>
        <w:rPr>
          <w:rFonts w:ascii="Arial" w:eastAsia="Times New Roman" w:hAnsi="Arial" w:cs="Arial"/>
          <w:sz w:val="18"/>
          <w:szCs w:val="18"/>
          <w:lang w:eastAsia="pt-BR"/>
        </w:rPr>
      </w:pPr>
      <w:r w:rsidRPr="00A75171">
        <w:rPr>
          <w:rFonts w:ascii="Arial" w:eastAsia="Times New Roman" w:hAnsi="Arial" w:cs="Arial"/>
          <w:sz w:val="18"/>
          <w:szCs w:val="18"/>
          <w:lang w:eastAsia="pt-BR"/>
        </w:rPr>
        <w:t>(</w:t>
      </w:r>
      <w:r w:rsidRPr="00A75171">
        <w:rPr>
          <w:rFonts w:ascii="Arial" w:eastAsia="Times New Roman" w:hAnsi="Arial" w:cs="Arial"/>
          <w:sz w:val="18"/>
          <w:szCs w:val="18"/>
          <w:u w:val="single"/>
          <w:lang w:eastAsia="pt-BR"/>
        </w:rPr>
        <w:t xml:space="preserve">Processo Administrativo SEI n° </w:t>
      </w:r>
      <w:r w:rsidR="00A75171" w:rsidRPr="00A75171">
        <w:rPr>
          <w:rFonts w:ascii="Arial" w:eastAsia="Times New Roman" w:hAnsi="Arial" w:cs="Arial"/>
          <w:sz w:val="18"/>
          <w:szCs w:val="18"/>
          <w:u w:val="single"/>
          <w:lang w:eastAsia="pt-BR"/>
        </w:rPr>
        <w:t>145.00030197/2024-61)</w:t>
      </w:r>
      <w:bookmarkStart w:id="1" w:name="_GoBack"/>
      <w:bookmarkEnd w:id="1"/>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Pr>
          <w:rFonts w:ascii="Arial" w:eastAsia="Times New Roman" w:hAnsi="Arial" w:cs="Arial"/>
          <w:b/>
          <w:bCs/>
          <w:color w:val="000000"/>
          <w:sz w:val="18"/>
          <w:szCs w:val="18"/>
          <w:lang w:eastAsia="pt-BR"/>
        </w:rPr>
        <w:t>de</w:t>
      </w:r>
      <w:r w:rsidR="00D63AC1">
        <w:rPr>
          <w:rFonts w:ascii="Arial" w:eastAsia="Times New Roman" w:hAnsi="Arial" w:cs="Arial"/>
          <w:b/>
          <w:bCs/>
          <w:color w:val="000000"/>
          <w:sz w:val="18"/>
          <w:szCs w:val="18"/>
          <w:lang w:eastAsia="pt-BR"/>
        </w:rPr>
        <w:t xml:space="preserve"> </w:t>
      </w:r>
      <w:r w:rsidR="00D63AC1" w:rsidRPr="00D63AC1">
        <w:rPr>
          <w:rFonts w:ascii="Arial" w:hAnsi="Arial" w:cs="Arial"/>
          <w:b/>
          <w:color w:val="000000"/>
          <w:sz w:val="18"/>
          <w:szCs w:val="18"/>
        </w:rPr>
        <w:t xml:space="preserve">FIO DE NYLON 10/0C/1AG 5,1 MM 3/8C CL13CM 75 MICRAS, FIO DE NYLON 10/0C/1AG 5,1 MM 3/8C CL13CM 75 MICRAS, </w:t>
      </w:r>
      <w:r w:rsidR="00D63AC1" w:rsidRPr="00D63AC1">
        <w:rPr>
          <w:rFonts w:ascii="Arial" w:hAnsi="Arial" w:cs="Arial"/>
          <w:b/>
          <w:color w:val="000000"/>
          <w:sz w:val="18"/>
          <w:szCs w:val="18"/>
          <w:lang w:val="pt-BR"/>
        </w:rPr>
        <w:t>FIO POLIEST 2/0C/2AG  2CM1/2CIR CIL 75CM, FIO CIR. POLIESTER C/REVEST.Nº 2,75 CM,AG 1/2CIRC. CL4,0CM, FIO POLIE S/RV3/0C/2AG 1,5CM 1/2C CL75CM, FIO POLIE S/RV2/0C/2AG 2,0CM 1/2C CL75CM, FIO POLIE/ALG.2/0C/1AG 3,5CM 1/2C CL45CM, FIO POLIE C/RV-N0C/2AG 5,0CM 3/8C CL75CM, FIO SEDA S/RV4/0C/1AG 1,3CM-3/8C TRI, 45CM e FIO SEDA COM RV. 6/0 C/ 2 AGULHAS 0,65CM 3/8 C/ESPATULA</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D63AC1" w:rsidRPr="00213F08" w:rsidRDefault="003D577F" w:rsidP="00881EBB">
      <w:pPr>
        <w:pStyle w:val="NormalWeb"/>
        <w:spacing w:before="120" w:beforeAutospacing="0" w:after="0" w:afterAutospacing="0"/>
        <w:jc w:val="both"/>
        <w:rPr>
          <w:rFonts w:ascii="Arial" w:hAnsi="Arial" w:cs="Arial"/>
          <w:color w:val="000000"/>
          <w:sz w:val="18"/>
          <w:szCs w:val="18"/>
        </w:rPr>
      </w:pPr>
      <w:r w:rsidRPr="00D63AC1">
        <w:rPr>
          <w:rFonts w:ascii="Arial" w:hAnsi="Arial" w:cs="Arial"/>
          <w:sz w:val="18"/>
          <w:szCs w:val="18"/>
        </w:rPr>
        <w:t xml:space="preserve">3.5.1 </w:t>
      </w:r>
      <w:bookmarkStart w:id="8" w:name="_Ref113883338"/>
      <w:r w:rsidR="00D63AC1" w:rsidRPr="00D63AC1">
        <w:rPr>
          <w:rFonts w:ascii="Arial" w:hAnsi="Arial" w:cs="Arial"/>
          <w:sz w:val="18"/>
          <w:szCs w:val="18"/>
        </w:rPr>
        <w:t>A licitação será destinada à participação AMPLA, para os itens 1, 4, 5, 7, 8 e 9, em razão das condicionantes do art. 49, sendo aplicáveis as regras de tratamento favorecido constantes dos arts. 42 a 45 da Lei Complementar nº 123, de 2006, observado o disposto no § 2º do art. 4º da Lei nº 14.133, de 2021, conforme documentação presente nos autos.</w:t>
      </w:r>
      <w:r w:rsidR="00D63AC1">
        <w:rPr>
          <w:rFonts w:ascii="Arial" w:hAnsi="Arial" w:cs="Arial"/>
          <w:sz w:val="18"/>
          <w:szCs w:val="18"/>
        </w:rPr>
        <w:t xml:space="preserve"> </w:t>
      </w:r>
      <w:r w:rsidR="00D63AC1" w:rsidRPr="00D63AC1">
        <w:rPr>
          <w:rFonts w:ascii="Arial" w:hAnsi="Arial" w:cs="Arial"/>
          <w:color w:val="000000"/>
          <w:sz w:val="18"/>
          <w:szCs w:val="18"/>
        </w:rPr>
        <w:t>A licitação será destinada à participação AMPLA, para o</w:t>
      </w:r>
      <w:r w:rsidR="00D63AC1">
        <w:rPr>
          <w:rFonts w:ascii="Arial" w:hAnsi="Arial" w:cs="Arial"/>
          <w:color w:val="000000"/>
          <w:sz w:val="18"/>
          <w:szCs w:val="18"/>
        </w:rPr>
        <w:t>s</w:t>
      </w:r>
      <w:r w:rsidR="00D63AC1" w:rsidRPr="00D63AC1">
        <w:rPr>
          <w:rFonts w:ascii="Arial" w:hAnsi="Arial" w:cs="Arial"/>
          <w:color w:val="000000"/>
          <w:sz w:val="18"/>
          <w:szCs w:val="18"/>
        </w:rPr>
        <w:t xml:space="preserve"> ite</w:t>
      </w:r>
      <w:r w:rsidR="00D63AC1">
        <w:rPr>
          <w:rFonts w:ascii="Arial" w:hAnsi="Arial" w:cs="Arial"/>
          <w:color w:val="000000"/>
          <w:sz w:val="18"/>
          <w:szCs w:val="18"/>
        </w:rPr>
        <w:t>ns</w:t>
      </w:r>
      <w:r w:rsidR="00D63AC1" w:rsidRPr="00D63AC1">
        <w:rPr>
          <w:rFonts w:ascii="Arial" w:hAnsi="Arial" w:cs="Arial"/>
          <w:color w:val="000000"/>
          <w:sz w:val="18"/>
          <w:szCs w:val="18"/>
        </w:rPr>
        <w:t xml:space="preserve"> </w:t>
      </w:r>
      <w:r w:rsidR="00D63AC1">
        <w:rPr>
          <w:rFonts w:ascii="Arial" w:hAnsi="Arial" w:cs="Arial"/>
          <w:color w:val="000000"/>
          <w:sz w:val="18"/>
          <w:szCs w:val="18"/>
        </w:rPr>
        <w:t>2, 3, 6 e 10</w:t>
      </w:r>
      <w:r w:rsidR="00D63AC1" w:rsidRPr="00D63AC1">
        <w:rPr>
          <w:rFonts w:ascii="Arial" w:hAnsi="Arial" w:cs="Arial"/>
          <w:color w:val="000000"/>
          <w:sz w:val="18"/>
          <w:szCs w:val="18"/>
        </w:rPr>
        <w:t>,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40266D">
        <w:rPr>
          <w:rFonts w:ascii="Arial" w:eastAsia="Times New Roman" w:hAnsi="Arial" w:cs="Arial"/>
          <w:b/>
          <w:bCs/>
          <w:color w:val="000000"/>
          <w:sz w:val="18"/>
          <w:szCs w:val="18"/>
          <w:lang w:eastAsia="pt-BR"/>
        </w:rPr>
        <w:t>edital.matmedico@hc.fm.usp.br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rsidR="003D577F" w:rsidRPr="00592295" w:rsidRDefault="003D577F" w:rsidP="00F528B0">
      <w:pPr>
        <w:pStyle w:val="PargrafodaLista"/>
        <w:rPr>
          <w:lang w:eastAsia="pt-BR"/>
        </w:rPr>
      </w:pPr>
      <w:r w:rsidRPr="00592295">
        <w:rPr>
          <w:lang w:eastAsia="pt-BR"/>
        </w:rPr>
        <w:t>14.15.1.2. APÊNDICE.2.1 – Requisitos a serem avaliados nas amostras;</w:t>
      </w:r>
    </w:p>
    <w:p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D63AC1" w:rsidRDefault="00D63AC1" w:rsidP="000B359E">
      <w:pPr>
        <w:spacing w:after="0" w:line="240" w:lineRule="auto"/>
        <w:ind w:left="60" w:right="858"/>
        <w:jc w:val="center"/>
        <w:rPr>
          <w:rFonts w:ascii="Arial" w:eastAsia="Times New Roman" w:hAnsi="Arial" w:cs="Arial"/>
          <w:b/>
          <w:bCs/>
          <w:color w:val="000000"/>
          <w:sz w:val="18"/>
          <w:szCs w:val="18"/>
          <w:lang w:eastAsia="pt-BR"/>
        </w:rPr>
      </w:pPr>
    </w:p>
    <w:p w:rsidR="00D63AC1" w:rsidRDefault="00D63AC1" w:rsidP="000B359E">
      <w:pPr>
        <w:spacing w:after="0" w:line="240" w:lineRule="auto"/>
        <w:ind w:left="60" w:right="858"/>
        <w:jc w:val="center"/>
        <w:rPr>
          <w:rFonts w:ascii="Arial" w:eastAsia="Times New Roman" w:hAnsi="Arial" w:cs="Arial"/>
          <w:b/>
          <w:bCs/>
          <w:color w:val="000000"/>
          <w:sz w:val="18"/>
          <w:szCs w:val="18"/>
          <w:lang w:eastAsia="pt-BR"/>
        </w:rPr>
      </w:pPr>
    </w:p>
    <w:p w:rsidR="00D63AC1" w:rsidRDefault="00D63AC1" w:rsidP="000B359E">
      <w:pPr>
        <w:spacing w:after="0" w:line="240" w:lineRule="auto"/>
        <w:ind w:left="60" w:right="858"/>
        <w:jc w:val="center"/>
        <w:rPr>
          <w:rFonts w:ascii="Arial" w:eastAsia="Times New Roman" w:hAnsi="Arial" w:cs="Arial"/>
          <w:b/>
          <w:bCs/>
          <w:color w:val="000000"/>
          <w:sz w:val="18"/>
          <w:szCs w:val="18"/>
          <w:lang w:eastAsia="pt-BR"/>
        </w:rPr>
      </w:pPr>
    </w:p>
    <w:p w:rsidR="00D63AC1" w:rsidRDefault="00D63AC1"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63AC1" w:rsidRDefault="00DA03FC" w:rsidP="00D63AC1">
      <w:pPr>
        <w:spacing w:after="165" w:line="240" w:lineRule="auto"/>
        <w:jc w:val="center"/>
        <w:rPr>
          <w:rFonts w:ascii="Arial" w:hAnsi="Arial" w:cs="Arial"/>
          <w:b/>
          <w:spacing w:val="-4"/>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D63AC1" w:rsidRPr="00D63AC1">
        <w:rPr>
          <w:rFonts w:ascii="Arial" w:hAnsi="Arial" w:cs="Arial"/>
          <w:b/>
          <w:spacing w:val="-4"/>
          <w:sz w:val="18"/>
          <w:szCs w:val="18"/>
        </w:rPr>
        <w:t>1185</w:t>
      </w:r>
      <w:r w:rsidR="00F64FA9" w:rsidRPr="00D63AC1">
        <w:rPr>
          <w:rFonts w:ascii="Arial" w:hAnsi="Arial" w:cs="Arial"/>
          <w:b/>
          <w:spacing w:val="-4"/>
          <w:sz w:val="18"/>
          <w:szCs w:val="18"/>
        </w:rPr>
        <w:t>/2024</w:t>
      </w:r>
    </w:p>
    <w:p w:rsidR="00F12F57" w:rsidRPr="00F12F57" w:rsidRDefault="00F12F57" w:rsidP="00F12F57">
      <w:pPr>
        <w:widowControl w:val="0"/>
        <w:autoSpaceDE w:val="0"/>
        <w:autoSpaceDN w:val="0"/>
        <w:spacing w:before="268" w:after="0" w:line="240" w:lineRule="auto"/>
        <w:ind w:left="174"/>
        <w:outlineLvl w:val="1"/>
        <w:rPr>
          <w:rFonts w:ascii="Arial" w:eastAsia="Times New Roman" w:hAnsi="Arial" w:cs="Arial"/>
          <w:b/>
          <w:bCs/>
          <w:sz w:val="18"/>
          <w:szCs w:val="18"/>
          <w:lang w:val="pt-PT"/>
        </w:rPr>
      </w:pPr>
      <w:r w:rsidRPr="00F12F57">
        <w:rPr>
          <w:rFonts w:ascii="Arial" w:eastAsia="Times New Roman" w:hAnsi="Arial" w:cs="Arial"/>
          <w:b/>
          <w:bCs/>
          <w:sz w:val="18"/>
          <w:szCs w:val="18"/>
          <w:lang w:val="pt-PT"/>
        </w:rPr>
        <w:t>Informações</w:t>
      </w:r>
      <w:r w:rsidRPr="00F12F57">
        <w:rPr>
          <w:rFonts w:ascii="Arial" w:eastAsia="Times New Roman" w:hAnsi="Arial" w:cs="Arial"/>
          <w:b/>
          <w:bCs/>
          <w:spacing w:val="-11"/>
          <w:sz w:val="18"/>
          <w:szCs w:val="18"/>
          <w:lang w:val="pt-PT"/>
        </w:rPr>
        <w:t xml:space="preserve"> </w:t>
      </w:r>
      <w:r w:rsidRPr="00F12F57">
        <w:rPr>
          <w:rFonts w:ascii="Arial" w:eastAsia="Times New Roman" w:hAnsi="Arial" w:cs="Arial"/>
          <w:b/>
          <w:bCs/>
          <w:spacing w:val="-2"/>
          <w:sz w:val="18"/>
          <w:szCs w:val="18"/>
          <w:lang w:val="pt-PT"/>
        </w:rPr>
        <w:t>Básicas</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0"/>
          <w:numId w:val="46"/>
        </w:numPr>
        <w:tabs>
          <w:tab w:val="left" w:pos="332"/>
        </w:tabs>
        <w:autoSpaceDE w:val="0"/>
        <w:autoSpaceDN w:val="0"/>
        <w:spacing w:after="0" w:line="240" w:lineRule="auto"/>
        <w:ind w:hanging="211"/>
        <w:outlineLvl w:val="2"/>
        <w:rPr>
          <w:rFonts w:ascii="Arial" w:eastAsia="Times New Roman" w:hAnsi="Arial" w:cs="Arial"/>
          <w:b/>
          <w:bCs/>
          <w:sz w:val="18"/>
          <w:szCs w:val="18"/>
          <w:lang w:val="pt-PT"/>
        </w:rPr>
      </w:pPr>
      <w:r w:rsidRPr="00F12F57">
        <w:rPr>
          <w:rFonts w:ascii="Arial" w:eastAsia="Times New Roman" w:hAnsi="Arial" w:cs="Arial"/>
          <w:b/>
          <w:bCs/>
          <w:sz w:val="18"/>
          <w:szCs w:val="18"/>
          <w:lang w:val="pt-PT"/>
        </w:rPr>
        <w:t>CONDIÇÕES</w:t>
      </w:r>
      <w:r w:rsidRPr="00F12F57">
        <w:rPr>
          <w:rFonts w:ascii="Arial" w:eastAsia="Times New Roman" w:hAnsi="Arial" w:cs="Arial"/>
          <w:b/>
          <w:bCs/>
          <w:spacing w:val="-6"/>
          <w:sz w:val="18"/>
          <w:szCs w:val="18"/>
          <w:lang w:val="pt-PT"/>
        </w:rPr>
        <w:t xml:space="preserve"> </w:t>
      </w:r>
      <w:r w:rsidRPr="00F12F57">
        <w:rPr>
          <w:rFonts w:ascii="Arial" w:eastAsia="Times New Roman" w:hAnsi="Arial" w:cs="Arial"/>
          <w:b/>
          <w:bCs/>
          <w:sz w:val="18"/>
          <w:szCs w:val="18"/>
          <w:lang w:val="pt-PT"/>
        </w:rPr>
        <w:t>GERAIS</w:t>
      </w:r>
      <w:r w:rsidRPr="00F12F57">
        <w:rPr>
          <w:rFonts w:ascii="Arial" w:eastAsia="Times New Roman" w:hAnsi="Arial" w:cs="Arial"/>
          <w:b/>
          <w:bCs/>
          <w:spacing w:val="-6"/>
          <w:sz w:val="18"/>
          <w:szCs w:val="18"/>
          <w:lang w:val="pt-PT"/>
        </w:rPr>
        <w:t xml:space="preserve"> </w:t>
      </w:r>
      <w:r w:rsidRPr="00F12F57">
        <w:rPr>
          <w:rFonts w:ascii="Arial" w:eastAsia="Times New Roman" w:hAnsi="Arial" w:cs="Arial"/>
          <w:b/>
          <w:bCs/>
          <w:sz w:val="18"/>
          <w:szCs w:val="18"/>
          <w:lang w:val="pt-PT"/>
        </w:rPr>
        <w:t>DA</w:t>
      </w:r>
      <w:r w:rsidRPr="00F12F57">
        <w:rPr>
          <w:rFonts w:ascii="Arial" w:eastAsia="Times New Roman" w:hAnsi="Arial" w:cs="Arial"/>
          <w:b/>
          <w:bCs/>
          <w:spacing w:val="-5"/>
          <w:sz w:val="18"/>
          <w:szCs w:val="18"/>
          <w:lang w:val="pt-PT"/>
        </w:rPr>
        <w:t xml:space="preserve"> </w:t>
      </w:r>
      <w:r w:rsidRPr="00F12F57">
        <w:rPr>
          <w:rFonts w:ascii="Arial" w:eastAsia="Times New Roman" w:hAnsi="Arial" w:cs="Arial"/>
          <w:b/>
          <w:bCs/>
          <w:spacing w:val="-2"/>
          <w:sz w:val="18"/>
          <w:szCs w:val="18"/>
          <w:lang w:val="pt-PT"/>
        </w:rPr>
        <w:t>CONTRATAÇÃO</w:t>
      </w:r>
    </w:p>
    <w:p w:rsidR="00F12F57" w:rsidRPr="00F12F57" w:rsidRDefault="00F12F57" w:rsidP="00F12F57">
      <w:pPr>
        <w:widowControl w:val="0"/>
        <w:autoSpaceDE w:val="0"/>
        <w:autoSpaceDN w:val="0"/>
        <w:spacing w:before="8" w:after="0" w:line="240" w:lineRule="auto"/>
        <w:rPr>
          <w:rFonts w:ascii="Arial" w:eastAsia="Arial MT" w:hAnsi="Arial" w:cs="Arial"/>
          <w:b/>
          <w:sz w:val="18"/>
          <w:szCs w:val="18"/>
          <w:lang w:val="pt-PT"/>
        </w:rPr>
      </w:pPr>
    </w:p>
    <w:p w:rsidR="00F12F57" w:rsidRPr="00F12F57" w:rsidRDefault="00F12F57" w:rsidP="00F12F57">
      <w:pPr>
        <w:widowControl w:val="0"/>
        <w:numPr>
          <w:ilvl w:val="1"/>
          <w:numId w:val="46"/>
        </w:numPr>
        <w:tabs>
          <w:tab w:val="left" w:pos="395"/>
        </w:tabs>
        <w:autoSpaceDE w:val="0"/>
        <w:autoSpaceDN w:val="0"/>
        <w:spacing w:before="1" w:after="0" w:line="612" w:lineRule="auto"/>
        <w:ind w:left="165" w:right="1568" w:hanging="46"/>
        <w:rPr>
          <w:rFonts w:ascii="Arial" w:eastAsia="Arial MT" w:hAnsi="Arial" w:cs="Arial"/>
          <w:sz w:val="18"/>
          <w:szCs w:val="18"/>
          <w:lang w:val="pt-PT"/>
        </w:rPr>
      </w:pPr>
      <w:r w:rsidRPr="00F12F57">
        <w:rPr>
          <w:rFonts w:ascii="Arial" w:eastAsia="Arial MT" w:hAnsi="Arial" w:cs="Arial"/>
          <w:w w:val="105"/>
          <w:sz w:val="18"/>
          <w:szCs w:val="18"/>
          <w:lang w:val="pt-PT"/>
        </w:rPr>
        <w:t>Constituição</w:t>
      </w:r>
      <w:r w:rsidRPr="00F12F57">
        <w:rPr>
          <w:rFonts w:ascii="Arial" w:eastAsia="Arial MT" w:hAnsi="Arial" w:cs="Arial"/>
          <w:spacing w:val="-6"/>
          <w:w w:val="105"/>
          <w:sz w:val="18"/>
          <w:szCs w:val="18"/>
          <w:lang w:val="pt-PT"/>
        </w:rPr>
        <w:t xml:space="preserve"> </w:t>
      </w:r>
      <w:r w:rsidRPr="00F12F57">
        <w:rPr>
          <w:rFonts w:ascii="Arial" w:eastAsia="Arial MT" w:hAnsi="Arial" w:cs="Arial"/>
          <w:w w:val="105"/>
          <w:sz w:val="18"/>
          <w:szCs w:val="18"/>
          <w:lang w:val="pt-PT"/>
        </w:rPr>
        <w:t>de</w:t>
      </w:r>
      <w:r w:rsidRPr="00F12F57">
        <w:rPr>
          <w:rFonts w:ascii="Arial" w:eastAsia="Arial MT" w:hAnsi="Arial" w:cs="Arial"/>
          <w:spacing w:val="-6"/>
          <w:w w:val="105"/>
          <w:sz w:val="18"/>
          <w:szCs w:val="18"/>
          <w:lang w:val="pt-PT"/>
        </w:rPr>
        <w:t xml:space="preserve"> </w:t>
      </w:r>
      <w:r w:rsidRPr="00F12F57">
        <w:rPr>
          <w:rFonts w:ascii="Arial" w:eastAsia="Arial MT" w:hAnsi="Arial" w:cs="Arial"/>
          <w:w w:val="105"/>
          <w:sz w:val="18"/>
          <w:szCs w:val="18"/>
          <w:lang w:val="pt-PT"/>
        </w:rPr>
        <w:t>Sistema</w:t>
      </w:r>
      <w:r w:rsidRPr="00F12F57">
        <w:rPr>
          <w:rFonts w:ascii="Arial" w:eastAsia="Arial MT" w:hAnsi="Arial" w:cs="Arial"/>
          <w:spacing w:val="-7"/>
          <w:w w:val="105"/>
          <w:sz w:val="18"/>
          <w:szCs w:val="18"/>
          <w:lang w:val="pt-PT"/>
        </w:rPr>
        <w:t xml:space="preserve"> </w:t>
      </w:r>
      <w:r w:rsidRPr="00F12F57">
        <w:rPr>
          <w:rFonts w:ascii="Arial" w:eastAsia="Arial MT" w:hAnsi="Arial" w:cs="Arial"/>
          <w:w w:val="105"/>
          <w:sz w:val="18"/>
          <w:szCs w:val="18"/>
          <w:lang w:val="pt-PT"/>
        </w:rPr>
        <w:t>de</w:t>
      </w:r>
      <w:r w:rsidRPr="00F12F57">
        <w:rPr>
          <w:rFonts w:ascii="Arial" w:eastAsia="Arial MT" w:hAnsi="Arial" w:cs="Arial"/>
          <w:spacing w:val="-6"/>
          <w:w w:val="105"/>
          <w:sz w:val="18"/>
          <w:szCs w:val="18"/>
          <w:lang w:val="pt-PT"/>
        </w:rPr>
        <w:t xml:space="preserve"> </w:t>
      </w:r>
      <w:r w:rsidRPr="00F12F57">
        <w:rPr>
          <w:rFonts w:ascii="Arial" w:eastAsia="Arial MT" w:hAnsi="Arial" w:cs="Arial"/>
          <w:w w:val="105"/>
          <w:sz w:val="18"/>
          <w:szCs w:val="18"/>
          <w:lang w:val="pt-PT"/>
        </w:rPr>
        <w:t>Registro</w:t>
      </w:r>
      <w:r w:rsidRPr="00F12F57">
        <w:rPr>
          <w:rFonts w:ascii="Arial" w:eastAsia="Arial MT" w:hAnsi="Arial" w:cs="Arial"/>
          <w:spacing w:val="-6"/>
          <w:w w:val="105"/>
          <w:sz w:val="18"/>
          <w:szCs w:val="18"/>
          <w:lang w:val="pt-PT"/>
        </w:rPr>
        <w:t xml:space="preserve"> </w:t>
      </w:r>
      <w:r w:rsidRPr="00F12F57">
        <w:rPr>
          <w:rFonts w:ascii="Arial" w:eastAsia="Arial MT" w:hAnsi="Arial" w:cs="Arial"/>
          <w:w w:val="105"/>
          <w:sz w:val="18"/>
          <w:szCs w:val="18"/>
          <w:lang w:val="pt-PT"/>
        </w:rPr>
        <w:t>de</w:t>
      </w:r>
      <w:r w:rsidRPr="00F12F57">
        <w:rPr>
          <w:rFonts w:ascii="Arial" w:eastAsia="Arial MT" w:hAnsi="Arial" w:cs="Arial"/>
          <w:spacing w:val="-6"/>
          <w:w w:val="105"/>
          <w:sz w:val="18"/>
          <w:szCs w:val="18"/>
          <w:lang w:val="pt-PT"/>
        </w:rPr>
        <w:t xml:space="preserve"> </w:t>
      </w:r>
      <w:r w:rsidRPr="00F12F57">
        <w:rPr>
          <w:rFonts w:ascii="Arial" w:eastAsia="Arial MT" w:hAnsi="Arial" w:cs="Arial"/>
          <w:w w:val="105"/>
          <w:sz w:val="18"/>
          <w:szCs w:val="18"/>
          <w:lang w:val="pt-PT"/>
        </w:rPr>
        <w:t>Preços</w:t>
      </w:r>
      <w:r w:rsidRPr="00F12F57">
        <w:rPr>
          <w:rFonts w:ascii="Arial" w:eastAsia="Arial MT" w:hAnsi="Arial" w:cs="Arial"/>
          <w:spacing w:val="-7"/>
          <w:w w:val="105"/>
          <w:sz w:val="18"/>
          <w:szCs w:val="18"/>
          <w:lang w:val="pt-PT"/>
        </w:rPr>
        <w:t xml:space="preserve"> </w:t>
      </w:r>
      <w:r w:rsidRPr="00F12F57">
        <w:rPr>
          <w:rFonts w:ascii="Arial" w:eastAsia="Arial MT" w:hAnsi="Arial" w:cs="Arial"/>
          <w:w w:val="105"/>
          <w:sz w:val="18"/>
          <w:szCs w:val="18"/>
          <w:lang w:val="pt-PT"/>
        </w:rPr>
        <w:t>–</w:t>
      </w:r>
      <w:r w:rsidRPr="00F12F57">
        <w:rPr>
          <w:rFonts w:ascii="Arial" w:eastAsia="Arial MT" w:hAnsi="Arial" w:cs="Arial"/>
          <w:spacing w:val="-6"/>
          <w:w w:val="105"/>
          <w:sz w:val="18"/>
          <w:szCs w:val="18"/>
          <w:lang w:val="pt-PT"/>
        </w:rPr>
        <w:t xml:space="preserve"> </w:t>
      </w:r>
      <w:r w:rsidRPr="00F12F57">
        <w:rPr>
          <w:rFonts w:ascii="Arial" w:eastAsia="Arial MT" w:hAnsi="Arial" w:cs="Arial"/>
          <w:w w:val="105"/>
          <w:sz w:val="18"/>
          <w:szCs w:val="18"/>
          <w:lang w:val="pt-PT"/>
        </w:rPr>
        <w:t>SRP</w:t>
      </w:r>
      <w:r w:rsidRPr="00F12F57">
        <w:rPr>
          <w:rFonts w:ascii="Arial" w:eastAsia="Arial MT" w:hAnsi="Arial" w:cs="Arial"/>
          <w:spacing w:val="-7"/>
          <w:w w:val="105"/>
          <w:sz w:val="18"/>
          <w:szCs w:val="18"/>
          <w:lang w:val="pt-PT"/>
        </w:rPr>
        <w:t xml:space="preserve"> </w:t>
      </w:r>
      <w:r w:rsidRPr="00F12F57">
        <w:rPr>
          <w:rFonts w:ascii="Arial" w:eastAsia="Arial MT" w:hAnsi="Arial" w:cs="Arial"/>
          <w:w w:val="105"/>
          <w:sz w:val="18"/>
          <w:szCs w:val="18"/>
          <w:lang w:val="pt-PT"/>
        </w:rPr>
        <w:t>para</w:t>
      </w:r>
      <w:r w:rsidRPr="00F12F57">
        <w:rPr>
          <w:rFonts w:ascii="Arial" w:eastAsia="Arial MT" w:hAnsi="Arial" w:cs="Arial"/>
          <w:spacing w:val="-6"/>
          <w:w w:val="105"/>
          <w:sz w:val="18"/>
          <w:szCs w:val="18"/>
          <w:lang w:val="pt-PT"/>
        </w:rPr>
        <w:t xml:space="preserve"> </w:t>
      </w:r>
      <w:r w:rsidRPr="00F12F57">
        <w:rPr>
          <w:rFonts w:ascii="Arial" w:eastAsia="Arial MT" w:hAnsi="Arial" w:cs="Arial"/>
          <w:w w:val="105"/>
          <w:sz w:val="18"/>
          <w:szCs w:val="18"/>
          <w:lang w:val="pt-PT"/>
        </w:rPr>
        <w:t>Aquisição</w:t>
      </w:r>
      <w:r w:rsidRPr="00F12F57">
        <w:rPr>
          <w:rFonts w:ascii="Arial" w:eastAsia="Arial MT" w:hAnsi="Arial" w:cs="Arial"/>
          <w:spacing w:val="-7"/>
          <w:w w:val="105"/>
          <w:sz w:val="18"/>
          <w:szCs w:val="18"/>
          <w:lang w:val="pt-PT"/>
        </w:rPr>
        <w:t xml:space="preserve"> </w:t>
      </w:r>
      <w:r w:rsidRPr="00F12F57">
        <w:rPr>
          <w:rFonts w:ascii="Arial" w:eastAsia="Arial MT" w:hAnsi="Arial" w:cs="Arial"/>
          <w:w w:val="105"/>
          <w:sz w:val="18"/>
          <w:szCs w:val="18"/>
          <w:lang w:val="pt-PT"/>
        </w:rPr>
        <w:t xml:space="preserve">de </w:t>
      </w:r>
      <w:r w:rsidRPr="00F12F57">
        <w:rPr>
          <w:rFonts w:ascii="Arial" w:eastAsia="Arial MT" w:hAnsi="Arial" w:cs="Arial"/>
          <w:b/>
          <w:w w:val="105"/>
          <w:sz w:val="18"/>
          <w:szCs w:val="18"/>
          <w:lang w:val="pt-PT"/>
        </w:rPr>
        <w:t>FIOS;</w:t>
      </w:r>
      <w:r w:rsidRPr="00F12F57">
        <w:rPr>
          <w:rFonts w:ascii="Arial" w:eastAsia="Arial MT" w:hAnsi="Arial" w:cs="Arial"/>
          <w:b/>
          <w:spacing w:val="-8"/>
          <w:w w:val="105"/>
          <w:sz w:val="18"/>
          <w:szCs w:val="18"/>
          <w:lang w:val="pt-PT"/>
        </w:rPr>
        <w:t xml:space="preserve"> </w:t>
      </w:r>
      <w:r w:rsidRPr="00F12F57">
        <w:rPr>
          <w:rFonts w:ascii="Arial" w:eastAsia="Arial MT" w:hAnsi="Arial" w:cs="Arial"/>
          <w:b/>
          <w:w w:val="105"/>
          <w:sz w:val="18"/>
          <w:szCs w:val="18"/>
          <w:lang w:val="pt-PT"/>
        </w:rPr>
        <w:t>etc...</w:t>
      </w:r>
      <w:r w:rsidRPr="00F12F57">
        <w:rPr>
          <w:rFonts w:ascii="Arial" w:eastAsia="Arial MT" w:hAnsi="Arial" w:cs="Arial"/>
          <w:w w:val="105"/>
          <w:sz w:val="18"/>
          <w:szCs w:val="18"/>
          <w:lang w:val="pt-PT"/>
        </w:rPr>
        <w:t>nos</w:t>
      </w:r>
      <w:r w:rsidRPr="00F12F57">
        <w:rPr>
          <w:rFonts w:ascii="Arial" w:eastAsia="Arial MT" w:hAnsi="Arial" w:cs="Arial"/>
          <w:spacing w:val="-6"/>
          <w:w w:val="105"/>
          <w:sz w:val="18"/>
          <w:szCs w:val="18"/>
          <w:lang w:val="pt-PT"/>
        </w:rPr>
        <w:t xml:space="preserve"> </w:t>
      </w:r>
      <w:r w:rsidRPr="00F12F57">
        <w:rPr>
          <w:rFonts w:ascii="Arial" w:eastAsia="Arial MT" w:hAnsi="Arial" w:cs="Arial"/>
          <w:w w:val="105"/>
          <w:sz w:val="18"/>
          <w:szCs w:val="18"/>
          <w:lang w:val="pt-PT"/>
        </w:rPr>
        <w:t>termos</w:t>
      </w:r>
      <w:r w:rsidRPr="00F12F57">
        <w:rPr>
          <w:rFonts w:ascii="Arial" w:eastAsia="Arial MT" w:hAnsi="Arial" w:cs="Arial"/>
          <w:spacing w:val="-7"/>
          <w:w w:val="105"/>
          <w:sz w:val="18"/>
          <w:szCs w:val="18"/>
          <w:lang w:val="pt-PT"/>
        </w:rPr>
        <w:t xml:space="preserve"> </w:t>
      </w:r>
      <w:r w:rsidRPr="00F12F57">
        <w:rPr>
          <w:rFonts w:ascii="Arial" w:eastAsia="Arial MT" w:hAnsi="Arial" w:cs="Arial"/>
          <w:w w:val="105"/>
          <w:sz w:val="18"/>
          <w:szCs w:val="18"/>
          <w:lang w:val="pt-PT"/>
        </w:rPr>
        <w:t>da</w:t>
      </w:r>
      <w:r w:rsidRPr="00F12F57">
        <w:rPr>
          <w:rFonts w:ascii="Arial" w:eastAsia="Arial MT" w:hAnsi="Arial" w:cs="Arial"/>
          <w:spacing w:val="-6"/>
          <w:w w:val="105"/>
          <w:sz w:val="18"/>
          <w:szCs w:val="18"/>
          <w:lang w:val="pt-PT"/>
        </w:rPr>
        <w:t xml:space="preserve"> </w:t>
      </w:r>
      <w:r w:rsidRPr="00F12F57">
        <w:rPr>
          <w:rFonts w:ascii="Arial" w:eastAsia="Arial MT" w:hAnsi="Arial" w:cs="Arial"/>
          <w:w w:val="105"/>
          <w:sz w:val="18"/>
          <w:szCs w:val="18"/>
          <w:lang w:val="pt-PT"/>
        </w:rPr>
        <w:t>tabela abaixo, conforme condições e exigências estabelecidas neste instrumento.</w:t>
      </w:r>
    </w:p>
    <w:p w:rsidR="00F12F57" w:rsidRPr="00F12F57" w:rsidRDefault="00F12F57" w:rsidP="00F12F57">
      <w:pPr>
        <w:widowControl w:val="0"/>
        <w:numPr>
          <w:ilvl w:val="2"/>
          <w:numId w:val="46"/>
        </w:numPr>
        <w:tabs>
          <w:tab w:val="left" w:pos="624"/>
        </w:tabs>
        <w:autoSpaceDE w:val="0"/>
        <w:autoSpaceDN w:val="0"/>
        <w:spacing w:after="0" w:line="199" w:lineRule="exact"/>
        <w:ind w:hanging="459"/>
        <w:rPr>
          <w:rFonts w:ascii="Arial" w:eastAsia="Arial MT" w:hAnsi="Arial" w:cs="Arial"/>
          <w:sz w:val="18"/>
          <w:szCs w:val="18"/>
          <w:lang w:val="pt-PT"/>
        </w:rPr>
      </w:pPr>
      <w:r w:rsidRPr="00F12F57">
        <w:rPr>
          <w:rFonts w:ascii="Arial" w:eastAsia="Arial MT" w:hAnsi="Arial" w:cs="Arial"/>
          <w:sz w:val="18"/>
          <w:szCs w:val="18"/>
          <w:lang w:val="pt-PT"/>
        </w:rPr>
        <w:t>A</w:t>
      </w:r>
      <w:r w:rsidRPr="00F12F57">
        <w:rPr>
          <w:rFonts w:ascii="Arial" w:eastAsia="Arial MT" w:hAnsi="Arial" w:cs="Arial"/>
          <w:spacing w:val="6"/>
          <w:sz w:val="18"/>
          <w:szCs w:val="18"/>
          <w:lang w:val="pt-PT"/>
        </w:rPr>
        <w:t xml:space="preserve"> </w:t>
      </w:r>
      <w:r w:rsidRPr="00F12F57">
        <w:rPr>
          <w:rFonts w:ascii="Arial" w:eastAsia="Arial MT" w:hAnsi="Arial" w:cs="Arial"/>
          <w:sz w:val="18"/>
          <w:szCs w:val="18"/>
          <w:lang w:val="pt-PT"/>
        </w:rPr>
        <w:t>licitação</w:t>
      </w:r>
      <w:r w:rsidRPr="00F12F57">
        <w:rPr>
          <w:rFonts w:ascii="Arial" w:eastAsia="Arial MT" w:hAnsi="Arial" w:cs="Arial"/>
          <w:spacing w:val="8"/>
          <w:sz w:val="18"/>
          <w:szCs w:val="18"/>
          <w:lang w:val="pt-PT"/>
        </w:rPr>
        <w:t xml:space="preserve"> </w:t>
      </w:r>
      <w:r w:rsidRPr="00F12F57">
        <w:rPr>
          <w:rFonts w:ascii="Arial" w:eastAsia="Arial MT" w:hAnsi="Arial" w:cs="Arial"/>
          <w:sz w:val="18"/>
          <w:szCs w:val="18"/>
          <w:lang w:val="pt-PT"/>
        </w:rPr>
        <w:t>será</w:t>
      </w:r>
      <w:r w:rsidRPr="00F12F57">
        <w:rPr>
          <w:rFonts w:ascii="Arial" w:eastAsia="Arial MT" w:hAnsi="Arial" w:cs="Arial"/>
          <w:spacing w:val="8"/>
          <w:sz w:val="18"/>
          <w:szCs w:val="18"/>
          <w:lang w:val="pt-PT"/>
        </w:rPr>
        <w:t xml:space="preserve"> </w:t>
      </w:r>
      <w:r w:rsidRPr="00F12F57">
        <w:rPr>
          <w:rFonts w:ascii="Arial" w:eastAsia="Arial MT" w:hAnsi="Arial" w:cs="Arial"/>
          <w:sz w:val="18"/>
          <w:szCs w:val="18"/>
          <w:lang w:val="pt-PT"/>
        </w:rPr>
        <w:t>realizada</w:t>
      </w:r>
      <w:r w:rsidRPr="00F12F57">
        <w:rPr>
          <w:rFonts w:ascii="Arial" w:eastAsia="Arial MT" w:hAnsi="Arial" w:cs="Arial"/>
          <w:spacing w:val="8"/>
          <w:sz w:val="18"/>
          <w:szCs w:val="18"/>
          <w:lang w:val="pt-PT"/>
        </w:rPr>
        <w:t xml:space="preserve"> </w:t>
      </w:r>
      <w:r w:rsidRPr="00F12F57">
        <w:rPr>
          <w:rFonts w:ascii="Arial" w:eastAsia="Arial MT" w:hAnsi="Arial" w:cs="Arial"/>
          <w:sz w:val="18"/>
          <w:szCs w:val="18"/>
          <w:lang w:val="pt-PT"/>
        </w:rPr>
        <w:t>por</w:t>
      </w:r>
      <w:r w:rsidRPr="00F12F57">
        <w:rPr>
          <w:rFonts w:ascii="Arial" w:eastAsia="Arial MT" w:hAnsi="Arial" w:cs="Arial"/>
          <w:spacing w:val="13"/>
          <w:sz w:val="18"/>
          <w:szCs w:val="18"/>
          <w:lang w:val="pt-PT"/>
        </w:rPr>
        <w:t xml:space="preserve"> </w:t>
      </w:r>
      <w:r w:rsidRPr="00F12F57">
        <w:rPr>
          <w:rFonts w:ascii="Arial" w:eastAsia="Arial MT" w:hAnsi="Arial" w:cs="Arial"/>
          <w:b/>
          <w:sz w:val="18"/>
          <w:szCs w:val="18"/>
          <w:lang w:val="pt-PT"/>
        </w:rPr>
        <w:t>ITEM</w:t>
      </w:r>
      <w:r w:rsidRPr="00F12F57">
        <w:rPr>
          <w:rFonts w:ascii="Arial" w:eastAsia="Arial MT" w:hAnsi="Arial" w:cs="Arial"/>
          <w:b/>
          <w:spacing w:val="8"/>
          <w:sz w:val="18"/>
          <w:szCs w:val="18"/>
          <w:lang w:val="pt-PT"/>
        </w:rPr>
        <w:t xml:space="preserve"> </w:t>
      </w:r>
      <w:r w:rsidRPr="00F12F57">
        <w:rPr>
          <w:rFonts w:ascii="Arial" w:eastAsia="Arial MT" w:hAnsi="Arial" w:cs="Arial"/>
          <w:b/>
          <w:spacing w:val="-10"/>
          <w:sz w:val="18"/>
          <w:szCs w:val="18"/>
          <w:lang w:val="pt-PT"/>
        </w:rPr>
        <w:t>.</w:t>
      </w:r>
    </w:p>
    <w:p w:rsidR="00F12F57" w:rsidRPr="00F12F57" w:rsidRDefault="00F12F57" w:rsidP="00F12F57">
      <w:pPr>
        <w:widowControl w:val="0"/>
        <w:autoSpaceDE w:val="0"/>
        <w:autoSpaceDN w:val="0"/>
        <w:spacing w:after="0" w:line="240" w:lineRule="auto"/>
        <w:rPr>
          <w:rFonts w:ascii="Arial" w:eastAsia="Arial MT" w:hAnsi="Arial" w:cs="Arial"/>
          <w:b/>
          <w:sz w:val="18"/>
          <w:szCs w:val="18"/>
          <w:lang w:val="pt-PT"/>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616"/>
        <w:gridCol w:w="1278"/>
        <w:gridCol w:w="1250"/>
        <w:gridCol w:w="1262"/>
        <w:gridCol w:w="1302"/>
        <w:gridCol w:w="1341"/>
      </w:tblGrid>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b/>
                <w:color w:val="000000"/>
                <w:sz w:val="18"/>
                <w:szCs w:val="18"/>
                <w:lang w:val="pt-PT" w:eastAsia="pt-BR"/>
              </w:rPr>
            </w:pPr>
            <w:r w:rsidRPr="00F12F57">
              <w:rPr>
                <w:rFonts w:ascii="Arial" w:eastAsia="Times New Roman" w:hAnsi="Arial" w:cs="Arial"/>
                <w:b/>
                <w:color w:val="000000"/>
                <w:sz w:val="18"/>
                <w:szCs w:val="18"/>
                <w:lang w:val="pt-PT" w:eastAsia="pt-BR"/>
              </w:rPr>
              <w:t>Item</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b/>
                <w:color w:val="000000"/>
                <w:sz w:val="18"/>
                <w:szCs w:val="18"/>
                <w:lang w:val="pt-PT" w:eastAsia="pt-BR"/>
              </w:rPr>
            </w:pPr>
            <w:r w:rsidRPr="00F12F57">
              <w:rPr>
                <w:rFonts w:ascii="Arial" w:eastAsia="Times New Roman" w:hAnsi="Arial" w:cs="Arial"/>
                <w:b/>
                <w:color w:val="000000"/>
                <w:sz w:val="18"/>
                <w:szCs w:val="18"/>
                <w:lang w:val="pt-PT" w:eastAsia="pt-BR"/>
              </w:rPr>
              <w:t>Especificação</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b/>
                <w:color w:val="000000"/>
                <w:sz w:val="18"/>
                <w:szCs w:val="18"/>
                <w:lang w:val="pt-PT" w:eastAsia="pt-BR"/>
              </w:rPr>
            </w:pPr>
            <w:r w:rsidRPr="00F12F57">
              <w:rPr>
                <w:rFonts w:ascii="Arial" w:eastAsia="Times New Roman" w:hAnsi="Arial" w:cs="Arial"/>
                <w:b/>
                <w:color w:val="000000"/>
                <w:sz w:val="18"/>
                <w:szCs w:val="18"/>
                <w:lang w:val="pt-PT" w:eastAsia="pt-BR"/>
              </w:rPr>
              <w:t>Código</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b/>
                <w:color w:val="000000"/>
                <w:sz w:val="18"/>
                <w:szCs w:val="18"/>
                <w:lang w:val="pt-PT" w:eastAsia="pt-BR"/>
              </w:rPr>
            </w:pPr>
            <w:r w:rsidRPr="00F12F57">
              <w:rPr>
                <w:rFonts w:ascii="Arial" w:eastAsia="Times New Roman" w:hAnsi="Arial" w:cs="Arial"/>
                <w:b/>
                <w:color w:val="000000"/>
                <w:sz w:val="18"/>
                <w:szCs w:val="18"/>
                <w:lang w:val="pt-PT" w:eastAsia="pt-BR"/>
              </w:rPr>
              <w:t>Cód. Siafisico</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b/>
                <w:color w:val="000000"/>
                <w:sz w:val="18"/>
                <w:szCs w:val="18"/>
                <w:lang w:val="pt-PT" w:eastAsia="pt-BR"/>
              </w:rPr>
            </w:pPr>
            <w:r w:rsidRPr="00F12F57">
              <w:rPr>
                <w:rFonts w:ascii="Arial" w:eastAsia="Times New Roman" w:hAnsi="Arial" w:cs="Arial"/>
                <w:b/>
                <w:color w:val="000000"/>
                <w:sz w:val="18"/>
                <w:szCs w:val="18"/>
                <w:lang w:val="pt-PT" w:eastAsia="pt-BR"/>
              </w:rPr>
              <w:t>CADMAT</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b/>
                <w:color w:val="000000"/>
                <w:sz w:val="18"/>
                <w:szCs w:val="18"/>
                <w:lang w:val="pt-PT" w:eastAsia="pt-BR"/>
              </w:rPr>
            </w:pPr>
            <w:r w:rsidRPr="00F12F57">
              <w:rPr>
                <w:rFonts w:ascii="Arial" w:eastAsia="Times New Roman" w:hAnsi="Arial" w:cs="Arial"/>
                <w:b/>
                <w:color w:val="000000"/>
                <w:sz w:val="18"/>
                <w:szCs w:val="18"/>
                <w:lang w:val="pt-PT" w:eastAsia="pt-BR"/>
              </w:rPr>
              <w:t>Und. de medida</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b/>
                <w:color w:val="000000"/>
                <w:sz w:val="18"/>
                <w:szCs w:val="18"/>
                <w:lang w:val="pt-PT" w:eastAsia="pt-BR"/>
              </w:rPr>
            </w:pPr>
            <w:r w:rsidRPr="00F12F57">
              <w:rPr>
                <w:rFonts w:ascii="Arial" w:eastAsia="Times New Roman" w:hAnsi="Arial" w:cs="Arial"/>
                <w:b/>
                <w:color w:val="000000"/>
                <w:sz w:val="18"/>
                <w:szCs w:val="18"/>
                <w:lang w:val="pt-PT" w:eastAsia="pt-BR"/>
              </w:rPr>
              <w:t>Quantidade</w:t>
            </w:r>
          </w:p>
        </w:tc>
      </w:tr>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1</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FIO DE SUTURA CIRÚRGICA MONOFILAMENTAR DE POLIAMIDA AGULHADO ESTÉRIL, DIMENSOES APROXIMADAS: FIO DIAMETRO 10/0 COM 13CM DE COMPRIMENTO, 1 AGULHA DE 3/8 CIRCULO, CILINDRICA, COM 4,0 A 5,1 MM DE COMPRIMENTO, COM 70 A 85  MICRAS. EMBALADO EM MATERIAL QUE PROMOVA BARREIRA MICROBIANA E ABERTURA ASSEPTICA. A APRESENTAÇÃO DO PRODUTO DEVERÁ OBEDECER A LEGISLAÇÃO ATUAL VIGENTE, EM CONFORMIDADE COM NBR 13.904 DE MAIO DE 2003.</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62040013</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896837</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487390</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ENVELOPE</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 xml:space="preserve">    556</w:t>
            </w:r>
          </w:p>
        </w:tc>
      </w:tr>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2</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FIO DE SUTURA CIRÚRGICA DE FILAMENTOS DE POLIÉSTER + FIBRAS DE ALGODÃO TORCIDO, ENCERADO, AGULHADO, DIMENSÕES APROXIMADAS: FIO DIAMETRO: 2/0 COM 45CM DE COMPRIMENTO. AGULHA: 01 AGULHA DE 1/2 CÍRCULO CILINDRICA COM 2,5CM DE COMPRIMENTO. ENVELOPE COM 03 FIOS AGULHADOS (3 X 45CM), ESTÉRIL. EMBALADO EM MATERIAL QUE PROMOVA BARREIRA MICROBIANA E ABERTURA ASSÉPTICA. A APRESENTAÇÃO DEVERÁ OBEDECER A LEGISLAÇÃO ATUAL VIGENTE, ANVISA/MS. EM CONFORMIDADE COM A NBR 13.904 DE MAIO DE 2003.</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62060003</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3788458</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487613</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ENVELOPE</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 xml:space="preserve">  9.632</w:t>
            </w:r>
          </w:p>
        </w:tc>
      </w:tr>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3</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FIO DE SUTURA CIRÚRGICA DE FIBRA  DE POLIÉSTER TRANÇADO, MULTIFILAMENTAR,  AGULHADO, PROVIDO DE ALMOFADA DE TEFLON DE 6 X 3 X 1,5 MM, DIMENSÕES APROXIMADAS:  FIO DIAMETRO  2- 0  COM 75 CM DE COMPRIMENTO, AGULHA: 02 AGULHAS DE ½ CIRCULO CILINDRICAS COM 2,0 CM DE COMPRIMENTO. ESTÉRIL. EMBALADO EM MATERIAL QUE PROMOVA BARREIRA MICROBIANA E ABERTURA ASSÉPTICA. A APRESENTAÇÃO DEVERÁ OBEDECER A LEGISLAÇÃO ATUAL VIGENTE, ANVISA/MS. EM CONFORMIDADE COM A NBR 13.904 DE MAIO DE 2003.</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62060006</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268895</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487621</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ENVELOPE</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 xml:space="preserve"> 30.144</w:t>
            </w:r>
          </w:p>
        </w:tc>
      </w:tr>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FIO DE SUTURA CIRÚRGICA DE FIBRA DE POLIÉSTER TRANÇADO , MEDINDO APROXIMADAMENTE: FIO DIÂMETRO N.2 COM 75CM DE COMPRIMENTO. AGULHA: 1 AGULHA DE 1/2 CÍRCULO,TRIANGULAR, ROBUSTA ESTRIADA, COM PONTA TRIANGULAR CORTANTE DE 4CM, ESTÉRIL. EMBALADO EM MATERIAL QUE PROMOVA BARREIRA MICROBIANA E ABERTURA ASSÉPTICA. A APRESENTAÇÃO DEVERÁ OBEDECER A LEGISLAÇÃO ATUAL VIGENTE, ANVISA/MS. EM CONFORMIDADE COM A NBR 13.904 DE MAIO DE 2003.</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62060010</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1516523</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487651</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ENVELOPE</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 xml:space="preserve">    600</w:t>
            </w:r>
          </w:p>
        </w:tc>
      </w:tr>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5</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FIO DE SUTURA CIRÚRGICA DE FIBRA  DE POLIÉSTER TRANÇADO, MULTIFILAMENTAR, SEM REVESTIMENTO, AGULHADO, DIMENSÕES APROXIMADAS:  FIO DIAMETRO  N  3-0  COM 75 CM DE COMPRIMENTO, AGULHAS: 02 AGULHAS DE ½ CIRCULO CILINDRICA 1,5 CM DE COMPRIMENTO, ESTÉRIL. EMBALADO EM MATERIAL QUE PROMOVA BARREIRA MICROBIANA E ABERTURA ASSÉPTICA. A APRESENTAÇÃO DEVERÁ OBEDECER A LEGISLAÇÃO ATUAL VIGENTE, ANVISA/MS. EM CONFORMIDADE COM A NBR 13.904 DE MAIO DE 2003.</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62060012</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890847</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487595</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ENVELOPE</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 xml:space="preserve">  4.118</w:t>
            </w:r>
          </w:p>
        </w:tc>
      </w:tr>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FIO DE SUTURA CIRÚRGICA DE FIBRA  DE POLIÉSTER TRANÇADO, MULTIFILAMENTAR, SEM REVESTIMENTO, AGULHADO, DIMENSÕES APROXIMADAS:  FIO DIAMETRO  N  2-0  COM 75 CM DE COMPRIMENTO, AGULHAS: 02 AGULHAS DE ½ CIRCULO CILINDRICA 2,0 CM DE COMPRIMENTO, ESTÉRIL. EMBALADO EM MATERIAL QUE PROMOVA BARREIRA MICROBIANA E ABERTURA ASSÉPTICA. A APRESENTAÇÃO DEVERÁ OBEDECER A LEGISLAÇÃO ATUAL VIGENTE, ANVISA/MS. EM CONFORMIDADE COM A NBR 13.904 DE MAIO DE 2003.</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62060013</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286184</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616720</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ENVELOPE</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 xml:space="preserve"> 31.496</w:t>
            </w:r>
          </w:p>
        </w:tc>
      </w:tr>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7</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FIO DE SUTURA CIRURGICO DE POLIESTER E FIBRAS LONGAS DE ALGODÃO TORCIDO, AGULHADO, ESTÉRIL, DIMENSOES APROXIMADAS: FIO- DIAMETRO: 2/0 COM 45CM DE COMPRIMENTO AGULHA: 1AGULHA DE 1/2 CIRCULO, CILINDRICA, COM 3,5CM DE COMPRIMENTO. ENVELOPE COM 3 FIOS AGULHADOS (3 X 45CM). EMBALADO EM MATERIAL QUE PROMOVA BARREIRA MICROBIANA E ABERTURA ASSEPTICA, A APRESENTAÇÃO DEVERA OBEDECER A LEGISLAÇÃO VIGENTE, ANVISA/MS.  EM CONFORMIDADE COM A NBR 13.904 DE MAIO DE 2003</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62060015</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4282698</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487616</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ENVELOPE</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 xml:space="preserve">    998</w:t>
            </w:r>
          </w:p>
        </w:tc>
      </w:tr>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8</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FIO DE SUTURA CIRURGICO DE POLIESTER TRANÇADO, MULTIFILAMENTAR, COM REVESTIMENTO, AGULHADO, ESTERIL, DIMENSOES APROXIMADAS: FIO- DIAMETRO  N.0 COM 75CM DE COMPRIMENTO, AGULHA- 2 AGULHAS DE 3/8 CIRCULO, CILINDRICA, COM 5,0CM DE COMPRIMENTO. EMBALADO EM MATERIAL QUE PROMOVA BARREIRA MICROBIANA E ABERTURA ASSEPTICA, A APRESENTAÇÃO DEVERA OBEDECER A LEGISLAÇÃO VIGENTE, ANVISA/MS, EM CONFORMIDADE COM A NBR 13.904 DE MAIO DE 2.003.</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62060019</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268887</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487648</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ENVELOPE</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 xml:space="preserve">    108</w:t>
            </w:r>
          </w:p>
        </w:tc>
      </w:tr>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9</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FIO CIRURGICO DE SEDA TRANCADA, SEM REVESTIMENTO, AGULHADO, ESTÉRIL, DIMENSOES APROXIMADAS:FIO- DIAMETRO 4/0 COM 45CM DE COMPRIMENTO: AGULHA- 1 AGULHA DE 3/8 CIRCULO, TRIANGULAR, COMPRIMENTO APROXIMADO 1,3 CM. EM CONFORMIDADE COM A NBR 13.904 DE MAIO DE 2.003.</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62080001</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646296</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487552</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ENVELOPE</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 xml:space="preserve">    196</w:t>
            </w:r>
          </w:p>
        </w:tc>
      </w:tr>
      <w:tr w:rsidR="00F12F57" w:rsidRPr="00F12F57" w:rsidTr="00CA2B25">
        <w:tc>
          <w:tcPr>
            <w:tcW w:w="636"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10</w:t>
            </w:r>
          </w:p>
        </w:tc>
        <w:tc>
          <w:tcPr>
            <w:tcW w:w="264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FIO DE SUTURA CIRURGICA DE SEDA TRANCADA, COM REVESTIMENTO, AGULHADO, DIMENSÕES APROXIMADAS: FIO-DIAMETRO 6/0 COM 45CM DE COMPRIMENTO. AGULHA: - 2 AGULHAS DE 3/8 CÍRCULO, ESPATULADAS DE 0,65CM DE COMPRIMENTO, ESTÉRIL. EMBALADO EM MATERIAL QUE PROMOVA BARREIRA MICROBIANA E ABERTURA ASSÉPTICA. A APRESENTAÇÃO DO PRODUTO DEVERÁ OBEDECER A LEGISLAÇÃO ATUAL VIGENTE, ANVISA/MS, EM CONFORMIDADE COM A NBR 13.904 DE MAIO DE 2003.</w:t>
            </w:r>
          </w:p>
        </w:tc>
        <w:tc>
          <w:tcPr>
            <w:tcW w:w="1302"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62080003</w:t>
            </w:r>
          </w:p>
        </w:tc>
        <w:tc>
          <w:tcPr>
            <w:tcW w:w="127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2183331</w:t>
            </w:r>
          </w:p>
        </w:tc>
        <w:tc>
          <w:tcPr>
            <w:tcW w:w="1287"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487545</w:t>
            </w:r>
          </w:p>
        </w:tc>
        <w:tc>
          <w:tcPr>
            <w:tcW w:w="131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ENVELOPE</w:t>
            </w:r>
          </w:p>
        </w:tc>
        <w:tc>
          <w:tcPr>
            <w:tcW w:w="1353" w:type="dxa"/>
            <w:shd w:val="clear" w:color="auto" w:fill="auto"/>
          </w:tcPr>
          <w:p w:rsidR="00F12F57" w:rsidRPr="00F12F57" w:rsidRDefault="00F12F57" w:rsidP="00F12F57">
            <w:pPr>
              <w:widowControl w:val="0"/>
              <w:suppressAutoHyphens/>
              <w:autoSpaceDE w:val="0"/>
              <w:autoSpaceDN w:val="0"/>
              <w:adjustRightInd w:val="0"/>
              <w:spacing w:after="120" w:line="240" w:lineRule="auto"/>
              <w:ind w:right="-10"/>
              <w:rPr>
                <w:rFonts w:ascii="Arial" w:eastAsia="Times New Roman" w:hAnsi="Arial" w:cs="Arial"/>
                <w:color w:val="000000"/>
                <w:sz w:val="18"/>
                <w:szCs w:val="18"/>
                <w:lang w:val="pt-PT" w:eastAsia="pt-BR"/>
              </w:rPr>
            </w:pPr>
            <w:r w:rsidRPr="00F12F57">
              <w:rPr>
                <w:rFonts w:ascii="Arial" w:eastAsia="Times New Roman" w:hAnsi="Arial" w:cs="Arial"/>
                <w:color w:val="000000"/>
                <w:sz w:val="18"/>
                <w:szCs w:val="18"/>
                <w:lang w:val="pt-PT" w:eastAsia="pt-BR"/>
              </w:rPr>
              <w:t xml:space="preserve">    750</w:t>
            </w:r>
          </w:p>
        </w:tc>
      </w:tr>
    </w:tbl>
    <w:p w:rsidR="00F12F57" w:rsidRPr="00F12F57" w:rsidRDefault="00F12F57" w:rsidP="00F12F57">
      <w:pPr>
        <w:widowControl w:val="0"/>
        <w:autoSpaceDE w:val="0"/>
        <w:autoSpaceDN w:val="0"/>
        <w:spacing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40" w:lineRule="auto"/>
        <w:rPr>
          <w:rFonts w:ascii="Arial" w:eastAsia="Arial MT" w:hAnsi="Arial" w:cs="Arial"/>
          <w:b/>
          <w:sz w:val="18"/>
          <w:szCs w:val="18"/>
          <w:lang w:val="pt-PT"/>
        </w:rPr>
      </w:pPr>
    </w:p>
    <w:p w:rsidR="00F12F57" w:rsidRPr="00F12F57" w:rsidRDefault="00F12F57" w:rsidP="00F12F57">
      <w:pPr>
        <w:widowControl w:val="0"/>
        <w:numPr>
          <w:ilvl w:val="2"/>
          <w:numId w:val="46"/>
        </w:numPr>
        <w:tabs>
          <w:tab w:val="left" w:pos="730"/>
        </w:tabs>
        <w:autoSpaceDE w:val="0"/>
        <w:autoSpaceDN w:val="0"/>
        <w:spacing w:before="94" w:after="0" w:line="268" w:lineRule="auto"/>
        <w:ind w:left="174" w:right="257" w:firstLine="0"/>
        <w:rPr>
          <w:rFonts w:ascii="Arial" w:eastAsia="Arial MT" w:hAnsi="Arial" w:cs="Arial"/>
          <w:sz w:val="18"/>
          <w:szCs w:val="18"/>
          <w:lang w:val="pt-PT"/>
        </w:rPr>
      </w:pPr>
      <w:r w:rsidRPr="00F12F57">
        <w:rPr>
          <w:rFonts w:ascii="Arial" w:eastAsia="Arial MT" w:hAnsi="Arial" w:cs="Arial"/>
          <w:sz w:val="18"/>
          <w:szCs w:val="18"/>
          <w:lang w:val="pt-PT"/>
        </w:rPr>
        <w:t>Em caso de eventual divergência entre a descrição do item do catálogo do sistema Compras.gov. br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disposições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deste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Termo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Referência,</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prevalecem</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disposições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deste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Termo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Referência.</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pPr>
    </w:p>
    <w:p w:rsidR="00F12F57" w:rsidRPr="00F12F57" w:rsidRDefault="00F12F57" w:rsidP="00F12F57">
      <w:pPr>
        <w:widowControl w:val="0"/>
        <w:numPr>
          <w:ilvl w:val="2"/>
          <w:numId w:val="46"/>
        </w:numPr>
        <w:tabs>
          <w:tab w:val="left" w:pos="749"/>
        </w:tabs>
        <w:autoSpaceDE w:val="0"/>
        <w:autoSpaceDN w:val="0"/>
        <w:spacing w:after="0" w:line="321" w:lineRule="auto"/>
        <w:ind w:left="174" w:right="154" w:firstLine="0"/>
        <w:rPr>
          <w:rFonts w:ascii="Arial" w:eastAsia="Arial MT" w:hAnsi="Arial" w:cs="Arial"/>
          <w:sz w:val="18"/>
          <w:szCs w:val="18"/>
          <w:lang w:val="pt-PT"/>
        </w:rPr>
      </w:pPr>
      <w:r w:rsidRPr="00F12F57">
        <w:rPr>
          <w:rFonts w:ascii="Arial" w:eastAsia="Arial MT" w:hAnsi="Arial" w:cs="Arial"/>
          <w:sz w:val="18"/>
          <w:szCs w:val="18"/>
          <w:lang w:val="pt-PT"/>
        </w:rPr>
        <w:t xml:space="preserve">Este Termo de Referência foi elaborado em conformidade com o </w:t>
      </w:r>
      <w:r w:rsidRPr="00F12F57">
        <w:rPr>
          <w:rFonts w:ascii="Arial" w:eastAsia="Arial MT" w:hAnsi="Arial" w:cs="Arial"/>
          <w:color w:val="00007F"/>
          <w:sz w:val="18"/>
          <w:szCs w:val="18"/>
          <w:u w:val="single" w:color="00007F"/>
          <w:lang w:val="pt-PT"/>
        </w:rPr>
        <w:t>Decreto estadual nº 68.017, d</w:t>
      </w:r>
      <w:r w:rsidRPr="00F12F57">
        <w:rPr>
          <w:rFonts w:ascii="Arial" w:eastAsia="Arial MT" w:hAnsi="Arial" w:cs="Arial"/>
          <w:color w:val="00007F"/>
          <w:sz w:val="18"/>
          <w:szCs w:val="18"/>
          <w:lang w:val="pt-PT"/>
        </w:rPr>
        <w:t>e</w:t>
      </w:r>
      <w:r w:rsidRPr="00F12F57">
        <w:rPr>
          <w:rFonts w:ascii="Arial" w:eastAsia="Arial MT" w:hAnsi="Arial" w:cs="Arial"/>
          <w:color w:val="00007F"/>
          <w:spacing w:val="40"/>
          <w:sz w:val="18"/>
          <w:szCs w:val="18"/>
          <w:lang w:val="pt-PT"/>
        </w:rPr>
        <w:t xml:space="preserve"> </w:t>
      </w:r>
      <w:r w:rsidRPr="00F12F57">
        <w:rPr>
          <w:rFonts w:ascii="Arial" w:eastAsia="Arial MT" w:hAnsi="Arial" w:cs="Arial"/>
          <w:color w:val="00007F"/>
          <w:sz w:val="18"/>
          <w:szCs w:val="18"/>
          <w:u w:val="single" w:color="00007F"/>
          <w:lang w:val="pt-PT"/>
        </w:rPr>
        <w:t>11 de outubro de 2023</w:t>
      </w:r>
      <w:r w:rsidRPr="00F12F57">
        <w:rPr>
          <w:rFonts w:ascii="Arial" w:eastAsia="Arial MT" w:hAnsi="Arial" w:cs="Arial"/>
          <w:sz w:val="18"/>
          <w:szCs w:val="18"/>
          <w:lang w:val="pt-PT"/>
        </w:rPr>
        <w:t>.</w:t>
      </w:r>
    </w:p>
    <w:p w:rsidR="00F12F57" w:rsidRPr="00F12F57" w:rsidRDefault="00F12F57" w:rsidP="00F12F57">
      <w:pPr>
        <w:widowControl w:val="0"/>
        <w:autoSpaceDE w:val="0"/>
        <w:autoSpaceDN w:val="0"/>
        <w:spacing w:before="6" w:after="0" w:line="240" w:lineRule="auto"/>
        <w:rPr>
          <w:rFonts w:ascii="Arial" w:eastAsia="Arial MT" w:hAnsi="Arial" w:cs="Arial"/>
          <w:sz w:val="18"/>
          <w:szCs w:val="18"/>
          <w:lang w:val="pt-PT"/>
        </w:rPr>
      </w:pPr>
    </w:p>
    <w:p w:rsidR="00F12F57" w:rsidRPr="00F12F57" w:rsidRDefault="00F12F57" w:rsidP="00F12F57">
      <w:pPr>
        <w:widowControl w:val="0"/>
        <w:numPr>
          <w:ilvl w:val="1"/>
          <w:numId w:val="45"/>
        </w:numPr>
        <w:tabs>
          <w:tab w:val="left" w:pos="569"/>
        </w:tabs>
        <w:autoSpaceDE w:val="0"/>
        <w:autoSpaceDN w:val="0"/>
        <w:spacing w:before="94"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Os bens objeto desta contratação são caracterizados como comuns, conforme justificativa constante do Estudo Técnico Preliminar, elaborado nos termos do </w:t>
      </w:r>
      <w:r w:rsidRPr="00F12F57">
        <w:rPr>
          <w:rFonts w:ascii="Arial" w:eastAsia="Arial MT" w:hAnsi="Arial" w:cs="Arial"/>
          <w:color w:val="00007F"/>
          <w:sz w:val="18"/>
          <w:szCs w:val="18"/>
          <w:u w:val="single" w:color="00007F"/>
          <w:lang w:val="pt-PT"/>
        </w:rPr>
        <w:t>Decreto estadual nº 68.017, de 11 de outubro de</w:t>
      </w:r>
      <w:r w:rsidRPr="00F12F57">
        <w:rPr>
          <w:rFonts w:ascii="Arial" w:eastAsia="Arial MT" w:hAnsi="Arial" w:cs="Arial"/>
          <w:color w:val="00007F"/>
          <w:sz w:val="18"/>
          <w:szCs w:val="18"/>
          <w:lang w:val="pt-PT"/>
        </w:rPr>
        <w:t xml:space="preserve"> </w:t>
      </w:r>
      <w:r w:rsidRPr="00F12F57">
        <w:rPr>
          <w:rFonts w:ascii="Arial" w:eastAsia="Arial MT" w:hAnsi="Arial" w:cs="Arial"/>
          <w:color w:val="00007F"/>
          <w:spacing w:val="-2"/>
          <w:sz w:val="18"/>
          <w:szCs w:val="18"/>
          <w:u w:val="single" w:color="00007F"/>
          <w:lang w:val="pt-PT"/>
        </w:rPr>
        <w:t>2023</w:t>
      </w:r>
      <w:r w:rsidRPr="00F12F57">
        <w:rPr>
          <w:rFonts w:ascii="Arial" w:eastAsia="Arial MT" w:hAnsi="Arial" w:cs="Arial"/>
          <w:spacing w:val="-2"/>
          <w:sz w:val="18"/>
          <w:szCs w:val="18"/>
          <w:lang w:val="pt-PT"/>
        </w:rPr>
        <w:t>.</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45"/>
        </w:numPr>
        <w:tabs>
          <w:tab w:val="left" w:pos="572"/>
        </w:tabs>
        <w:autoSpaceDE w:val="0"/>
        <w:autoSpaceDN w:val="0"/>
        <w:spacing w:before="94" w:after="0" w:line="321" w:lineRule="auto"/>
        <w:ind w:right="153" w:firstLine="0"/>
        <w:rPr>
          <w:rFonts w:ascii="Arial" w:eastAsia="Arial MT" w:hAnsi="Arial" w:cs="Arial"/>
          <w:sz w:val="18"/>
          <w:szCs w:val="18"/>
          <w:lang w:val="pt-PT"/>
        </w:rPr>
      </w:pPr>
      <w:r w:rsidRPr="00F12F57">
        <w:rPr>
          <w:rFonts w:ascii="Arial" w:eastAsia="Arial MT" w:hAnsi="Arial" w:cs="Arial"/>
          <w:sz w:val="18"/>
          <w:szCs w:val="18"/>
          <w:lang w:val="pt-PT"/>
        </w:rPr>
        <w:t>O objeto desta contratação não se enquadra como bem de luxo, observando o disposto no artigo 20 da Lei nº 14.133, de 2021 e no Decreto n° 67.985, de 27 de setembro de 2023.</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2"/>
          <w:numId w:val="45"/>
        </w:numPr>
        <w:tabs>
          <w:tab w:val="left" w:pos="788"/>
        </w:tabs>
        <w:autoSpaceDE w:val="0"/>
        <w:autoSpaceDN w:val="0"/>
        <w:spacing w:after="0" w:line="321" w:lineRule="auto"/>
        <w:ind w:right="153" w:firstLine="0"/>
        <w:rPr>
          <w:rFonts w:ascii="Arial" w:eastAsia="Arial MT" w:hAnsi="Arial" w:cs="Arial"/>
          <w:sz w:val="18"/>
          <w:szCs w:val="18"/>
          <w:lang w:val="pt-PT"/>
        </w:rPr>
      </w:pPr>
      <w:r w:rsidRPr="00F12F57">
        <w:rPr>
          <w:rFonts w:ascii="Arial" w:eastAsia="Arial MT" w:hAnsi="Arial" w:cs="Arial"/>
          <w:sz w:val="18"/>
          <w:szCs w:val="18"/>
          <w:lang w:val="pt-PT"/>
        </w:rPr>
        <w:t>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contratação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com</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os</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fornecedores</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registrados</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na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ata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será</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formalizada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pelo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órgão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pela entidade interessada por meio de instrumento contratual ou emissão de nota de empenho de despesa</w:t>
      </w:r>
    </w:p>
    <w:p w:rsidR="00F12F57" w:rsidRPr="00F12F57" w:rsidRDefault="00F12F57" w:rsidP="00F12F57">
      <w:pPr>
        <w:widowControl w:val="0"/>
        <w:autoSpaceDE w:val="0"/>
        <w:autoSpaceDN w:val="0"/>
        <w:spacing w:after="0" w:line="321" w:lineRule="auto"/>
        <w:rPr>
          <w:rFonts w:ascii="Arial" w:eastAsia="Arial MT" w:hAnsi="Arial" w:cs="Arial"/>
          <w:sz w:val="18"/>
          <w:szCs w:val="18"/>
          <w:lang w:val="pt-PT"/>
        </w:rPr>
        <w:sectPr w:rsidR="00F12F57" w:rsidRPr="00F12F57">
          <w:headerReference w:type="default" r:id="rId111"/>
          <w:footerReference w:type="default" r:id="rId112"/>
          <w:pgSz w:w="11910" w:h="16840"/>
          <w:pgMar w:top="1080" w:right="1100" w:bottom="660" w:left="1080" w:header="469" w:footer="467" w:gutter="0"/>
          <w:cols w:space="720"/>
        </w:sectPr>
      </w:pPr>
    </w:p>
    <w:p w:rsidR="00F12F57" w:rsidRPr="00F12F57" w:rsidRDefault="00F12F57" w:rsidP="00F12F57">
      <w:pPr>
        <w:widowControl w:val="0"/>
        <w:numPr>
          <w:ilvl w:val="1"/>
          <w:numId w:val="45"/>
        </w:numPr>
        <w:tabs>
          <w:tab w:val="left" w:pos="582"/>
        </w:tabs>
        <w:autoSpaceDE w:val="0"/>
        <w:autoSpaceDN w:val="0"/>
        <w:spacing w:before="109"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A vigência dos contratos decorrentes do sistema de registro de preços será estabelecida no edital, observado o disposto no art. 105 da Lei nº 14.133, de 2021;</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2"/>
          <w:numId w:val="45"/>
        </w:numPr>
        <w:tabs>
          <w:tab w:val="left" w:pos="764"/>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prazo de vigência da ata de registro de preços será de um ano, contado do primeiro dia útil subsequente à data de divulgação no PNCP, e poderá ser prorrogado por igual período, desde que comprovado que o preço é vantajoso.</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45"/>
        </w:numPr>
        <w:tabs>
          <w:tab w:val="left" w:pos="590"/>
        </w:tabs>
        <w:autoSpaceDE w:val="0"/>
        <w:autoSpaceDN w:val="0"/>
        <w:spacing w:before="1"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contrato oferece maior detalhamento das regras que serão aplicadas em relação à vigência da contratação. Subcontratação.</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45"/>
        </w:numPr>
        <w:tabs>
          <w:tab w:val="left" w:pos="565"/>
        </w:tabs>
        <w:autoSpaceDE w:val="0"/>
        <w:autoSpaceDN w:val="0"/>
        <w:spacing w:after="0" w:line="240" w:lineRule="auto"/>
        <w:ind w:left="564" w:hanging="391"/>
        <w:rPr>
          <w:rFonts w:ascii="Arial" w:eastAsia="Arial MT" w:hAnsi="Arial" w:cs="Arial"/>
          <w:sz w:val="18"/>
          <w:szCs w:val="18"/>
          <w:lang w:val="pt-PT"/>
        </w:rPr>
      </w:pPr>
      <w:r w:rsidRPr="00F12F57">
        <w:rPr>
          <w:rFonts w:ascii="Arial" w:eastAsia="Arial MT" w:hAnsi="Arial" w:cs="Arial"/>
          <w:sz w:val="18"/>
          <w:szCs w:val="18"/>
          <w:lang w:val="pt-PT"/>
        </w:rPr>
        <w:t xml:space="preserve">A contratada não poderá subcontratar, ceder ou transferir, total ou parcialmente, o objeto </w:t>
      </w:r>
      <w:r w:rsidRPr="00F12F57">
        <w:rPr>
          <w:rFonts w:ascii="Arial" w:eastAsia="Arial MT" w:hAnsi="Arial" w:cs="Arial"/>
          <w:spacing w:val="-2"/>
          <w:sz w:val="18"/>
          <w:szCs w:val="18"/>
          <w:lang w:val="pt-PT"/>
        </w:rPr>
        <w:t>contratual.</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0"/>
          <w:numId w:val="46"/>
        </w:numPr>
        <w:tabs>
          <w:tab w:val="left" w:pos="397"/>
        </w:tabs>
        <w:autoSpaceDE w:val="0"/>
        <w:autoSpaceDN w:val="0"/>
        <w:spacing w:after="0" w:line="240" w:lineRule="auto"/>
        <w:ind w:left="396" w:hanging="223"/>
        <w:outlineLvl w:val="3"/>
        <w:rPr>
          <w:rFonts w:ascii="Arial" w:eastAsia="Arial" w:hAnsi="Arial" w:cs="Arial"/>
          <w:b/>
          <w:bCs/>
          <w:sz w:val="18"/>
          <w:szCs w:val="18"/>
          <w:lang w:val="pt-PT"/>
        </w:rPr>
      </w:pPr>
      <w:r w:rsidRPr="00F12F57">
        <w:rPr>
          <w:rFonts w:ascii="Arial" w:eastAsia="Arial" w:hAnsi="Arial" w:cs="Arial"/>
          <w:b/>
          <w:bCs/>
          <w:sz w:val="18"/>
          <w:szCs w:val="18"/>
          <w:lang w:val="pt-PT"/>
        </w:rPr>
        <w:t xml:space="preserve">FUNDAMENTAÇÃO E DESCRIÇÃO DA NECESSIDADE DA </w:t>
      </w:r>
      <w:r w:rsidRPr="00F12F57">
        <w:rPr>
          <w:rFonts w:ascii="Arial" w:eastAsia="Arial" w:hAnsi="Arial" w:cs="Arial"/>
          <w:b/>
          <w:bCs/>
          <w:spacing w:val="-2"/>
          <w:sz w:val="18"/>
          <w:szCs w:val="18"/>
          <w:lang w:val="pt-PT"/>
        </w:rPr>
        <w:t>CONTRATAÇÃO</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numPr>
          <w:ilvl w:val="1"/>
          <w:numId w:val="44"/>
        </w:numPr>
        <w:tabs>
          <w:tab w:val="left" w:pos="591"/>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A Fundamentação da Contratação e de seus quantitativos encontra-se pormenorizada em Tópico específico dos Estudos Técnicos Preliminares, apêndice 1 deste Termo de Referência.</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44"/>
        </w:numPr>
        <w:tabs>
          <w:tab w:val="left" w:pos="642"/>
        </w:tabs>
        <w:autoSpaceDE w:val="0"/>
        <w:autoSpaceDN w:val="0"/>
        <w:spacing w:after="0" w:line="321"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O objeto da contratação está previsto no Planejamento Anual 2024, conforme consta das informações básicas desse termo de referência.</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0"/>
          <w:numId w:val="46"/>
        </w:numPr>
        <w:tabs>
          <w:tab w:val="left" w:pos="397"/>
        </w:tabs>
        <w:autoSpaceDE w:val="0"/>
        <w:autoSpaceDN w:val="0"/>
        <w:spacing w:after="0" w:line="240" w:lineRule="auto"/>
        <w:ind w:left="396" w:hanging="223"/>
        <w:outlineLvl w:val="3"/>
        <w:rPr>
          <w:rFonts w:ascii="Arial" w:eastAsia="Arial" w:hAnsi="Arial" w:cs="Arial"/>
          <w:b/>
          <w:bCs/>
          <w:sz w:val="18"/>
          <w:szCs w:val="18"/>
          <w:lang w:val="pt-PT"/>
        </w:rPr>
      </w:pPr>
      <w:r w:rsidRPr="00F12F57">
        <w:rPr>
          <w:rFonts w:ascii="Arial" w:eastAsia="Arial" w:hAnsi="Arial" w:cs="Arial"/>
          <w:b/>
          <w:bCs/>
          <w:sz w:val="18"/>
          <w:szCs w:val="18"/>
          <w:lang w:val="pt-PT"/>
        </w:rPr>
        <w:t xml:space="preserve">DESCRIÇÃO DA SOLUÇÃO COMO UM TODO CONSIDERADO O CICLO DE VIDA DO </w:t>
      </w:r>
      <w:r w:rsidRPr="00F12F57">
        <w:rPr>
          <w:rFonts w:ascii="Arial" w:eastAsia="Arial" w:hAnsi="Arial" w:cs="Arial"/>
          <w:b/>
          <w:bCs/>
          <w:spacing w:val="-2"/>
          <w:sz w:val="18"/>
          <w:szCs w:val="18"/>
          <w:lang w:val="pt-PT"/>
        </w:rPr>
        <w:t>OBJETO</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before="1" w:after="0" w:line="321" w:lineRule="auto"/>
        <w:ind w:left="174" w:right="154"/>
        <w:jc w:val="both"/>
        <w:rPr>
          <w:rFonts w:ascii="Arial" w:eastAsia="Arial MT" w:hAnsi="Arial" w:cs="Arial"/>
          <w:sz w:val="18"/>
          <w:szCs w:val="18"/>
          <w:lang w:val="pt-PT"/>
        </w:rPr>
      </w:pPr>
      <w:r w:rsidRPr="00F12F57">
        <w:rPr>
          <w:rFonts w:ascii="Arial" w:eastAsia="Arial MT" w:hAnsi="Arial" w:cs="Arial"/>
          <w:sz w:val="18"/>
          <w:szCs w:val="18"/>
          <w:lang w:val="pt-PT"/>
        </w:rPr>
        <w:t>3.1</w:t>
      </w:r>
      <w:r w:rsidRPr="00F12F57">
        <w:rPr>
          <w:rFonts w:ascii="Arial" w:eastAsia="Arial MT" w:hAnsi="Arial" w:cs="Arial"/>
          <w:b/>
          <w:sz w:val="18"/>
          <w:szCs w:val="18"/>
          <w:lang w:val="pt-PT"/>
        </w:rPr>
        <w:t xml:space="preserve">. </w:t>
      </w:r>
      <w:r w:rsidRPr="00F12F57">
        <w:rPr>
          <w:rFonts w:ascii="Arial" w:eastAsia="Arial MT" w:hAnsi="Arial" w:cs="Arial"/>
          <w:sz w:val="18"/>
          <w:szCs w:val="18"/>
          <w:lang w:val="pt-PT"/>
        </w:rPr>
        <w:t>A descrição da solução como um todo encontra-se pormenorizada em tópico específico dos Estudos Técnicos Preliminares, anexo deste Termo de Referência.</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0"/>
          <w:numId w:val="46"/>
        </w:numPr>
        <w:tabs>
          <w:tab w:val="left" w:pos="398"/>
        </w:tabs>
        <w:autoSpaceDE w:val="0"/>
        <w:autoSpaceDN w:val="0"/>
        <w:spacing w:before="1" w:after="0" w:line="240" w:lineRule="auto"/>
        <w:ind w:left="397" w:hanging="224"/>
        <w:outlineLvl w:val="3"/>
        <w:rPr>
          <w:rFonts w:ascii="Arial" w:eastAsia="Arial" w:hAnsi="Arial" w:cs="Arial"/>
          <w:b/>
          <w:bCs/>
          <w:sz w:val="18"/>
          <w:szCs w:val="18"/>
          <w:lang w:val="pt-PT"/>
        </w:rPr>
      </w:pPr>
      <w:r w:rsidRPr="00F12F57">
        <w:rPr>
          <w:rFonts w:ascii="Arial" w:eastAsia="Arial" w:hAnsi="Arial" w:cs="Arial"/>
          <w:b/>
          <w:bCs/>
          <w:sz w:val="18"/>
          <w:szCs w:val="18"/>
          <w:lang w:val="pt-PT"/>
        </w:rPr>
        <w:t xml:space="preserve">REQUISITOS DA </w:t>
      </w:r>
      <w:r w:rsidRPr="00F12F57">
        <w:rPr>
          <w:rFonts w:ascii="Arial" w:eastAsia="Arial" w:hAnsi="Arial" w:cs="Arial"/>
          <w:b/>
          <w:bCs/>
          <w:spacing w:val="-2"/>
          <w:sz w:val="18"/>
          <w:szCs w:val="18"/>
          <w:lang w:val="pt-PT"/>
        </w:rPr>
        <w:t>CONTRATAÇÃO</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pacing w:val="-2"/>
          <w:sz w:val="18"/>
          <w:szCs w:val="18"/>
          <w:lang w:val="pt-PT"/>
        </w:rPr>
        <w:t>Sustentabilidade:</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numPr>
          <w:ilvl w:val="1"/>
          <w:numId w:val="43"/>
        </w:numPr>
        <w:tabs>
          <w:tab w:val="left" w:pos="575"/>
        </w:tabs>
        <w:autoSpaceDE w:val="0"/>
        <w:autoSpaceDN w:val="0"/>
        <w:spacing w:after="0" w:line="240" w:lineRule="auto"/>
        <w:rPr>
          <w:rFonts w:ascii="Arial" w:eastAsia="Arial MT" w:hAnsi="Arial" w:cs="Arial"/>
          <w:sz w:val="18"/>
          <w:szCs w:val="18"/>
          <w:lang w:val="pt-PT"/>
        </w:rPr>
      </w:pPr>
      <w:r w:rsidRPr="00F12F57">
        <w:rPr>
          <w:rFonts w:ascii="Arial" w:eastAsia="Arial MT" w:hAnsi="Arial" w:cs="Arial"/>
          <w:sz w:val="18"/>
          <w:szCs w:val="18"/>
          <w:lang w:val="pt-PT"/>
        </w:rPr>
        <w:t>Só</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será</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admitida</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oferta</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produto</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previamente</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notificado</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como</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correlato</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na</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ANVISA,</w:t>
      </w:r>
      <w:r w:rsidRPr="00F12F57">
        <w:rPr>
          <w:rFonts w:ascii="Arial" w:eastAsia="Arial MT" w:hAnsi="Arial" w:cs="Arial"/>
          <w:spacing w:val="10"/>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10"/>
          <w:sz w:val="18"/>
          <w:szCs w:val="18"/>
          <w:lang w:val="pt-PT"/>
        </w:rPr>
        <w:t xml:space="preserve"> </w:t>
      </w:r>
      <w:r w:rsidRPr="00F12F57">
        <w:rPr>
          <w:rFonts w:ascii="Arial" w:eastAsia="Arial MT" w:hAnsi="Arial" w:cs="Arial"/>
          <w:spacing w:val="-2"/>
          <w:sz w:val="18"/>
          <w:szCs w:val="18"/>
          <w:lang w:val="pt-PT"/>
        </w:rPr>
        <w:t>registro</w:t>
      </w:r>
    </w:p>
    <w:p w:rsidR="00F12F57" w:rsidRPr="00F12F57" w:rsidRDefault="00F12F57" w:rsidP="00F12F57">
      <w:pPr>
        <w:widowControl w:val="0"/>
        <w:autoSpaceDE w:val="0"/>
        <w:autoSpaceDN w:val="0"/>
        <w:spacing w:before="79"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/notificação na Anvisa, conforme a Lei nº 6.360, de 1976 e Decreto nº 8.077, de </w:t>
      </w:r>
      <w:r w:rsidRPr="00F12F57">
        <w:rPr>
          <w:rFonts w:ascii="Arial" w:eastAsia="Arial MT" w:hAnsi="Arial" w:cs="Arial"/>
          <w:spacing w:val="-2"/>
          <w:sz w:val="18"/>
          <w:szCs w:val="18"/>
          <w:lang w:val="pt-PT"/>
        </w:rPr>
        <w:t>2013.</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2"/>
          <w:numId w:val="43"/>
        </w:numPr>
        <w:tabs>
          <w:tab w:val="left" w:pos="769"/>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Na instituição há equipe dedicada ao serviço de gerenciamento de resíduos hospitalares, com processos e fluxos estabelecidos com base na legislação pertinente, de modo a realizar este trabalho de evitar impactos ambientais.</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2"/>
          <w:numId w:val="43"/>
        </w:numPr>
        <w:tabs>
          <w:tab w:val="left" w:pos="778"/>
        </w:tabs>
        <w:autoSpaceDE w:val="0"/>
        <w:autoSpaceDN w:val="0"/>
        <w:spacing w:before="1"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Comprovação da notificação como correlato do objeto licitado concedido pelo órgão sanitário competente do Ministério da Saúde;</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2"/>
          <w:numId w:val="43"/>
        </w:numPr>
        <w:tabs>
          <w:tab w:val="left" w:pos="731"/>
        </w:tabs>
        <w:autoSpaceDE w:val="0"/>
        <w:autoSpaceDN w:val="0"/>
        <w:spacing w:before="1" w:after="0" w:line="240" w:lineRule="auto"/>
        <w:ind w:left="730" w:hanging="557"/>
        <w:rPr>
          <w:rFonts w:ascii="Arial" w:eastAsia="Arial MT" w:hAnsi="Arial" w:cs="Arial"/>
          <w:sz w:val="18"/>
          <w:szCs w:val="18"/>
          <w:lang w:val="pt-PT"/>
        </w:rPr>
      </w:pPr>
      <w:r w:rsidRPr="00F12F57">
        <w:rPr>
          <w:rFonts w:ascii="Arial" w:eastAsia="Arial MT" w:hAnsi="Arial" w:cs="Arial"/>
          <w:sz w:val="18"/>
          <w:szCs w:val="18"/>
          <w:lang w:val="pt-PT"/>
        </w:rPr>
        <w:t xml:space="preserve">Deverá ser anexada cópia do respectivo ato formal dispensando o registro, se for o </w:t>
      </w:r>
      <w:r w:rsidRPr="00F12F57">
        <w:rPr>
          <w:rFonts w:ascii="Arial" w:eastAsia="Arial MT" w:hAnsi="Arial" w:cs="Arial"/>
          <w:spacing w:val="-2"/>
          <w:sz w:val="18"/>
          <w:szCs w:val="18"/>
          <w:lang w:val="pt-PT"/>
        </w:rPr>
        <w:t>caso;</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pPr>
    </w:p>
    <w:p w:rsidR="00F12F57" w:rsidRPr="00F12F57" w:rsidRDefault="00F12F57" w:rsidP="00F12F57">
      <w:pPr>
        <w:widowControl w:val="0"/>
        <w:tabs>
          <w:tab w:val="left" w:pos="564"/>
        </w:tabs>
        <w:autoSpaceDE w:val="0"/>
        <w:autoSpaceDN w:val="0"/>
        <w:spacing w:after="0" w:line="540" w:lineRule="auto"/>
        <w:ind w:left="174" w:right="4809"/>
        <w:rPr>
          <w:rFonts w:ascii="Arial" w:eastAsia="Arial MT" w:hAnsi="Arial" w:cs="Arial"/>
          <w:b/>
          <w:sz w:val="18"/>
          <w:szCs w:val="18"/>
          <w:lang w:val="pt-PT"/>
        </w:rPr>
      </w:pPr>
      <w:r w:rsidRPr="00F12F57">
        <w:rPr>
          <w:rFonts w:ascii="Arial" w:eastAsia="Arial MT" w:hAnsi="Arial" w:cs="Arial"/>
          <w:b/>
          <w:sz w:val="18"/>
          <w:szCs w:val="18"/>
          <w:lang w:val="pt-PT"/>
        </w:rPr>
        <w:t>Serão</w:t>
      </w:r>
      <w:r w:rsidRPr="00F12F57">
        <w:rPr>
          <w:rFonts w:ascii="Arial" w:eastAsia="Arial MT" w:hAnsi="Arial" w:cs="Arial"/>
          <w:b/>
          <w:spacing w:val="-6"/>
          <w:sz w:val="18"/>
          <w:szCs w:val="18"/>
          <w:lang w:val="pt-PT"/>
        </w:rPr>
        <w:t xml:space="preserve"> </w:t>
      </w:r>
      <w:r w:rsidRPr="00F12F57">
        <w:rPr>
          <w:rFonts w:ascii="Arial" w:eastAsia="Arial MT" w:hAnsi="Arial" w:cs="Arial"/>
          <w:b/>
          <w:sz w:val="18"/>
          <w:szCs w:val="18"/>
          <w:lang w:val="pt-PT"/>
        </w:rPr>
        <w:t>exigidas</w:t>
      </w:r>
      <w:r w:rsidRPr="00F12F57">
        <w:rPr>
          <w:rFonts w:ascii="Arial" w:eastAsia="Arial MT" w:hAnsi="Arial" w:cs="Arial"/>
          <w:b/>
          <w:spacing w:val="-6"/>
          <w:sz w:val="18"/>
          <w:szCs w:val="18"/>
          <w:lang w:val="pt-PT"/>
        </w:rPr>
        <w:t xml:space="preserve"> </w:t>
      </w:r>
      <w:r w:rsidRPr="00F12F57">
        <w:rPr>
          <w:rFonts w:ascii="Arial" w:eastAsia="Arial MT" w:hAnsi="Arial" w:cs="Arial"/>
          <w:b/>
          <w:sz w:val="18"/>
          <w:szCs w:val="18"/>
          <w:lang w:val="pt-PT"/>
        </w:rPr>
        <w:t>amostras</w:t>
      </w:r>
      <w:r w:rsidRPr="00F12F57">
        <w:rPr>
          <w:rFonts w:ascii="Arial" w:eastAsia="Arial MT" w:hAnsi="Arial" w:cs="Arial"/>
          <w:b/>
          <w:spacing w:val="-6"/>
          <w:sz w:val="18"/>
          <w:szCs w:val="18"/>
          <w:lang w:val="pt-PT"/>
        </w:rPr>
        <w:t xml:space="preserve"> </w:t>
      </w:r>
      <w:r w:rsidRPr="00F12F57">
        <w:rPr>
          <w:rFonts w:ascii="Arial" w:eastAsia="Arial MT" w:hAnsi="Arial" w:cs="Arial"/>
          <w:b/>
          <w:sz w:val="18"/>
          <w:szCs w:val="18"/>
          <w:lang w:val="pt-PT"/>
        </w:rPr>
        <w:t>dos</w:t>
      </w:r>
      <w:r w:rsidRPr="00F12F57">
        <w:rPr>
          <w:rFonts w:ascii="Arial" w:eastAsia="Arial MT" w:hAnsi="Arial" w:cs="Arial"/>
          <w:b/>
          <w:spacing w:val="-6"/>
          <w:sz w:val="18"/>
          <w:szCs w:val="18"/>
          <w:lang w:val="pt-PT"/>
        </w:rPr>
        <w:t xml:space="preserve"> </w:t>
      </w:r>
      <w:r w:rsidRPr="00F12F57">
        <w:rPr>
          <w:rFonts w:ascii="Arial" w:eastAsia="Arial MT" w:hAnsi="Arial" w:cs="Arial"/>
          <w:b/>
          <w:sz w:val="18"/>
          <w:szCs w:val="18"/>
          <w:lang w:val="pt-PT"/>
        </w:rPr>
        <w:t>seguintes</w:t>
      </w:r>
      <w:r w:rsidRPr="00F12F57">
        <w:rPr>
          <w:rFonts w:ascii="Arial" w:eastAsia="Arial MT" w:hAnsi="Arial" w:cs="Arial"/>
          <w:b/>
          <w:spacing w:val="-6"/>
          <w:sz w:val="18"/>
          <w:szCs w:val="18"/>
          <w:lang w:val="pt-PT"/>
        </w:rPr>
        <w:t xml:space="preserve"> </w:t>
      </w:r>
      <w:r w:rsidRPr="00F12F57">
        <w:rPr>
          <w:rFonts w:ascii="Arial" w:eastAsia="Arial MT" w:hAnsi="Arial" w:cs="Arial"/>
          <w:b/>
          <w:sz w:val="18"/>
          <w:szCs w:val="18"/>
          <w:lang w:val="pt-PT"/>
        </w:rPr>
        <w:t xml:space="preserve">itens: </w:t>
      </w:r>
    </w:p>
    <w:p w:rsidR="00F12F57" w:rsidRPr="00F12F57" w:rsidRDefault="00F12F57" w:rsidP="00F12F57">
      <w:pPr>
        <w:widowControl w:val="0"/>
        <w:tabs>
          <w:tab w:val="left" w:pos="564"/>
        </w:tabs>
        <w:autoSpaceDE w:val="0"/>
        <w:autoSpaceDN w:val="0"/>
        <w:spacing w:after="0" w:line="540" w:lineRule="auto"/>
        <w:ind w:left="174" w:right="4809"/>
        <w:rPr>
          <w:rFonts w:ascii="Arial" w:eastAsia="Arial MT" w:hAnsi="Arial" w:cs="Arial"/>
          <w:b/>
          <w:sz w:val="18"/>
          <w:szCs w:val="18"/>
          <w:lang w:val="pt-PT"/>
        </w:rPr>
      </w:pPr>
      <w:r w:rsidRPr="00F12F57">
        <w:rPr>
          <w:rFonts w:ascii="Arial" w:eastAsia="Arial MT" w:hAnsi="Arial" w:cs="Arial"/>
          <w:b/>
          <w:sz w:val="18"/>
          <w:szCs w:val="18"/>
          <w:lang w:val="pt-PT"/>
        </w:rPr>
        <w:t>Item 01 - 62040013 - 12 env</w:t>
      </w:r>
    </w:p>
    <w:p w:rsidR="00F12F57" w:rsidRPr="00F12F57" w:rsidRDefault="00F12F57" w:rsidP="00F12F57">
      <w:pPr>
        <w:widowControl w:val="0"/>
        <w:autoSpaceDE w:val="0"/>
        <w:autoSpaceDN w:val="0"/>
        <w:spacing w:before="3"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Item</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02 - 62060003 -</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24</w:t>
      </w:r>
      <w:r w:rsidRPr="00F12F57">
        <w:rPr>
          <w:rFonts w:ascii="Arial" w:eastAsia="Arial MT" w:hAnsi="Arial" w:cs="Arial"/>
          <w:b/>
          <w:spacing w:val="-1"/>
          <w:sz w:val="18"/>
          <w:szCs w:val="18"/>
          <w:lang w:val="pt-PT"/>
        </w:rPr>
        <w:t xml:space="preserve"> </w:t>
      </w:r>
      <w:r w:rsidRPr="00F12F57">
        <w:rPr>
          <w:rFonts w:ascii="Arial" w:eastAsia="Arial MT" w:hAnsi="Arial" w:cs="Arial"/>
          <w:b/>
          <w:spacing w:val="-5"/>
          <w:sz w:val="18"/>
          <w:szCs w:val="18"/>
          <w:lang w:val="pt-PT"/>
        </w:rPr>
        <w:t>env</w:t>
      </w:r>
    </w:p>
    <w:p w:rsidR="00F12F57" w:rsidRPr="00F12F57" w:rsidRDefault="00F12F57" w:rsidP="00F12F57">
      <w:pPr>
        <w:widowControl w:val="0"/>
        <w:autoSpaceDE w:val="0"/>
        <w:autoSpaceDN w:val="0"/>
        <w:spacing w:before="3"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before="1"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Item</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03 - 62060006 -</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24</w:t>
      </w:r>
      <w:r w:rsidRPr="00F12F57">
        <w:rPr>
          <w:rFonts w:ascii="Arial" w:eastAsia="Arial MT" w:hAnsi="Arial" w:cs="Arial"/>
          <w:b/>
          <w:spacing w:val="-1"/>
          <w:sz w:val="18"/>
          <w:szCs w:val="18"/>
          <w:lang w:val="pt-PT"/>
        </w:rPr>
        <w:t xml:space="preserve"> </w:t>
      </w:r>
      <w:r w:rsidRPr="00F12F57">
        <w:rPr>
          <w:rFonts w:ascii="Arial" w:eastAsia="Arial MT" w:hAnsi="Arial" w:cs="Arial"/>
          <w:b/>
          <w:spacing w:val="-5"/>
          <w:sz w:val="18"/>
          <w:szCs w:val="18"/>
          <w:lang w:val="pt-PT"/>
        </w:rPr>
        <w:t>env</w:t>
      </w:r>
    </w:p>
    <w:p w:rsidR="00F12F57" w:rsidRPr="00F12F57" w:rsidRDefault="00F12F57" w:rsidP="00F12F57">
      <w:pPr>
        <w:widowControl w:val="0"/>
        <w:autoSpaceDE w:val="0"/>
        <w:autoSpaceDN w:val="0"/>
        <w:spacing w:before="2"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before="1"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Item</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04 - 62060010 -</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12</w:t>
      </w:r>
      <w:r w:rsidRPr="00F12F57">
        <w:rPr>
          <w:rFonts w:ascii="Arial" w:eastAsia="Arial MT" w:hAnsi="Arial" w:cs="Arial"/>
          <w:b/>
          <w:spacing w:val="-1"/>
          <w:sz w:val="18"/>
          <w:szCs w:val="18"/>
          <w:lang w:val="pt-PT"/>
        </w:rPr>
        <w:t xml:space="preserve"> </w:t>
      </w:r>
      <w:r w:rsidRPr="00F12F57">
        <w:rPr>
          <w:rFonts w:ascii="Arial" w:eastAsia="Arial MT" w:hAnsi="Arial" w:cs="Arial"/>
          <w:b/>
          <w:spacing w:val="-5"/>
          <w:sz w:val="18"/>
          <w:szCs w:val="18"/>
          <w:lang w:val="pt-PT"/>
        </w:rPr>
        <w:t>env</w:t>
      </w:r>
    </w:p>
    <w:p w:rsidR="00F12F57" w:rsidRPr="00F12F57" w:rsidRDefault="00F12F57" w:rsidP="00F12F57">
      <w:pPr>
        <w:widowControl w:val="0"/>
        <w:autoSpaceDE w:val="0"/>
        <w:autoSpaceDN w:val="0"/>
        <w:spacing w:before="2"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before="1"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Item</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05 - 62060012 -</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24</w:t>
      </w:r>
      <w:r w:rsidRPr="00F12F57">
        <w:rPr>
          <w:rFonts w:ascii="Arial" w:eastAsia="Arial MT" w:hAnsi="Arial" w:cs="Arial"/>
          <w:b/>
          <w:spacing w:val="-1"/>
          <w:sz w:val="18"/>
          <w:szCs w:val="18"/>
          <w:lang w:val="pt-PT"/>
        </w:rPr>
        <w:t xml:space="preserve"> </w:t>
      </w:r>
      <w:r w:rsidRPr="00F12F57">
        <w:rPr>
          <w:rFonts w:ascii="Arial" w:eastAsia="Arial MT" w:hAnsi="Arial" w:cs="Arial"/>
          <w:b/>
          <w:spacing w:val="-5"/>
          <w:sz w:val="18"/>
          <w:szCs w:val="18"/>
          <w:lang w:val="pt-PT"/>
        </w:rPr>
        <w:t>env</w:t>
      </w:r>
    </w:p>
    <w:p w:rsidR="00F12F57" w:rsidRPr="00F12F57" w:rsidRDefault="00F12F57" w:rsidP="00F12F57">
      <w:pPr>
        <w:widowControl w:val="0"/>
        <w:autoSpaceDE w:val="0"/>
        <w:autoSpaceDN w:val="0"/>
        <w:spacing w:before="2"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before="1"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Item</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06 - 62060013 -</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24</w:t>
      </w:r>
      <w:r w:rsidRPr="00F12F57">
        <w:rPr>
          <w:rFonts w:ascii="Arial" w:eastAsia="Arial MT" w:hAnsi="Arial" w:cs="Arial"/>
          <w:b/>
          <w:spacing w:val="-1"/>
          <w:sz w:val="18"/>
          <w:szCs w:val="18"/>
          <w:lang w:val="pt-PT"/>
        </w:rPr>
        <w:t xml:space="preserve"> </w:t>
      </w:r>
      <w:r w:rsidRPr="00F12F57">
        <w:rPr>
          <w:rFonts w:ascii="Arial" w:eastAsia="Arial MT" w:hAnsi="Arial" w:cs="Arial"/>
          <w:b/>
          <w:spacing w:val="-5"/>
          <w:sz w:val="18"/>
          <w:szCs w:val="18"/>
          <w:lang w:val="pt-PT"/>
        </w:rPr>
        <w:t>env</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before="94"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Item</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07 - 62060015 -</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24</w:t>
      </w:r>
      <w:r w:rsidRPr="00F12F57">
        <w:rPr>
          <w:rFonts w:ascii="Arial" w:eastAsia="Arial MT" w:hAnsi="Arial" w:cs="Arial"/>
          <w:b/>
          <w:spacing w:val="-1"/>
          <w:sz w:val="18"/>
          <w:szCs w:val="18"/>
          <w:lang w:val="pt-PT"/>
        </w:rPr>
        <w:t xml:space="preserve"> </w:t>
      </w:r>
      <w:r w:rsidRPr="00F12F57">
        <w:rPr>
          <w:rFonts w:ascii="Arial" w:eastAsia="Arial MT" w:hAnsi="Arial" w:cs="Arial"/>
          <w:b/>
          <w:spacing w:val="-5"/>
          <w:sz w:val="18"/>
          <w:szCs w:val="18"/>
          <w:lang w:val="pt-PT"/>
        </w:rPr>
        <w:t>env</w:t>
      </w:r>
    </w:p>
    <w:p w:rsidR="00F12F57" w:rsidRPr="00F12F57" w:rsidRDefault="00F12F57" w:rsidP="00F12F57">
      <w:pPr>
        <w:widowControl w:val="0"/>
        <w:autoSpaceDE w:val="0"/>
        <w:autoSpaceDN w:val="0"/>
        <w:spacing w:before="3"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Item</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08 - 62060019 -</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12</w:t>
      </w:r>
      <w:r w:rsidRPr="00F12F57">
        <w:rPr>
          <w:rFonts w:ascii="Arial" w:eastAsia="Arial MT" w:hAnsi="Arial" w:cs="Arial"/>
          <w:b/>
          <w:spacing w:val="-1"/>
          <w:sz w:val="18"/>
          <w:szCs w:val="18"/>
          <w:lang w:val="pt-PT"/>
        </w:rPr>
        <w:t xml:space="preserve"> </w:t>
      </w:r>
      <w:r w:rsidRPr="00F12F57">
        <w:rPr>
          <w:rFonts w:ascii="Arial" w:eastAsia="Arial MT" w:hAnsi="Arial" w:cs="Arial"/>
          <w:b/>
          <w:spacing w:val="-5"/>
          <w:sz w:val="18"/>
          <w:szCs w:val="18"/>
          <w:lang w:val="pt-PT"/>
        </w:rPr>
        <w:t>env</w:t>
      </w:r>
    </w:p>
    <w:p w:rsidR="00F12F57" w:rsidRPr="00F12F57" w:rsidRDefault="00F12F57" w:rsidP="00F12F57">
      <w:pPr>
        <w:widowControl w:val="0"/>
        <w:autoSpaceDE w:val="0"/>
        <w:autoSpaceDN w:val="0"/>
        <w:spacing w:before="3"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Item</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09 - 62080001 -</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12</w:t>
      </w:r>
      <w:r w:rsidRPr="00F12F57">
        <w:rPr>
          <w:rFonts w:ascii="Arial" w:eastAsia="Arial MT" w:hAnsi="Arial" w:cs="Arial"/>
          <w:b/>
          <w:spacing w:val="-1"/>
          <w:sz w:val="18"/>
          <w:szCs w:val="18"/>
          <w:lang w:val="pt-PT"/>
        </w:rPr>
        <w:t xml:space="preserve"> </w:t>
      </w:r>
      <w:r w:rsidRPr="00F12F57">
        <w:rPr>
          <w:rFonts w:ascii="Arial" w:eastAsia="Arial MT" w:hAnsi="Arial" w:cs="Arial"/>
          <w:b/>
          <w:spacing w:val="-5"/>
          <w:sz w:val="18"/>
          <w:szCs w:val="18"/>
          <w:lang w:val="pt-PT"/>
        </w:rPr>
        <w:t>env</w:t>
      </w:r>
    </w:p>
    <w:p w:rsidR="00F12F57" w:rsidRPr="00F12F57" w:rsidRDefault="00F12F57" w:rsidP="00F12F57">
      <w:pPr>
        <w:widowControl w:val="0"/>
        <w:autoSpaceDE w:val="0"/>
        <w:autoSpaceDN w:val="0"/>
        <w:spacing w:before="3"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Item</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10 - 62080003 -</w:t>
      </w:r>
      <w:r w:rsidRPr="00F12F57">
        <w:rPr>
          <w:rFonts w:ascii="Arial" w:eastAsia="Arial MT" w:hAnsi="Arial" w:cs="Arial"/>
          <w:b/>
          <w:spacing w:val="-1"/>
          <w:sz w:val="18"/>
          <w:szCs w:val="18"/>
          <w:lang w:val="pt-PT"/>
        </w:rPr>
        <w:t xml:space="preserve"> </w:t>
      </w:r>
      <w:r w:rsidRPr="00F12F57">
        <w:rPr>
          <w:rFonts w:ascii="Arial" w:eastAsia="Arial MT" w:hAnsi="Arial" w:cs="Arial"/>
          <w:b/>
          <w:sz w:val="18"/>
          <w:szCs w:val="18"/>
          <w:lang w:val="pt-PT"/>
        </w:rPr>
        <w:t>12</w:t>
      </w:r>
      <w:r w:rsidRPr="00F12F57">
        <w:rPr>
          <w:rFonts w:ascii="Arial" w:eastAsia="Arial MT" w:hAnsi="Arial" w:cs="Arial"/>
          <w:b/>
          <w:spacing w:val="-1"/>
          <w:sz w:val="18"/>
          <w:szCs w:val="18"/>
          <w:lang w:val="pt-PT"/>
        </w:rPr>
        <w:t xml:space="preserve"> </w:t>
      </w:r>
      <w:r w:rsidRPr="00F12F57">
        <w:rPr>
          <w:rFonts w:ascii="Arial" w:eastAsia="Arial MT" w:hAnsi="Arial" w:cs="Arial"/>
          <w:b/>
          <w:spacing w:val="-5"/>
          <w:sz w:val="18"/>
          <w:szCs w:val="18"/>
          <w:lang w:val="pt-PT"/>
        </w:rPr>
        <w:t>env</w:t>
      </w:r>
    </w:p>
    <w:p w:rsidR="00F12F57" w:rsidRPr="00F12F57" w:rsidRDefault="00F12F57" w:rsidP="00F12F57">
      <w:pPr>
        <w:widowControl w:val="0"/>
        <w:autoSpaceDE w:val="0"/>
        <w:autoSpaceDN w:val="0"/>
        <w:spacing w:before="3"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As</w:t>
      </w:r>
      <w:r w:rsidRPr="00F12F57">
        <w:rPr>
          <w:rFonts w:ascii="Arial" w:eastAsia="Arial MT" w:hAnsi="Arial" w:cs="Arial"/>
          <w:b/>
          <w:spacing w:val="-7"/>
          <w:sz w:val="18"/>
          <w:szCs w:val="18"/>
          <w:lang w:val="pt-PT"/>
        </w:rPr>
        <w:t xml:space="preserve"> </w:t>
      </w:r>
      <w:r w:rsidRPr="00F12F57">
        <w:rPr>
          <w:rFonts w:ascii="Arial" w:eastAsia="Arial MT" w:hAnsi="Arial" w:cs="Arial"/>
          <w:b/>
          <w:sz w:val="18"/>
          <w:szCs w:val="18"/>
          <w:lang w:val="pt-PT"/>
        </w:rPr>
        <w:t>amostras</w:t>
      </w:r>
      <w:r w:rsidRPr="00F12F57">
        <w:rPr>
          <w:rFonts w:ascii="Arial" w:eastAsia="Arial MT" w:hAnsi="Arial" w:cs="Arial"/>
          <w:b/>
          <w:spacing w:val="-5"/>
          <w:sz w:val="18"/>
          <w:szCs w:val="18"/>
          <w:lang w:val="pt-PT"/>
        </w:rPr>
        <w:t xml:space="preserve"> </w:t>
      </w:r>
      <w:r w:rsidRPr="00F12F57">
        <w:rPr>
          <w:rFonts w:ascii="Arial" w:eastAsia="Arial MT" w:hAnsi="Arial" w:cs="Arial"/>
          <w:b/>
          <w:sz w:val="18"/>
          <w:szCs w:val="18"/>
          <w:lang w:val="pt-PT"/>
        </w:rPr>
        <w:t>deverão</w:t>
      </w:r>
      <w:r w:rsidRPr="00F12F57">
        <w:rPr>
          <w:rFonts w:ascii="Arial" w:eastAsia="Arial MT" w:hAnsi="Arial" w:cs="Arial"/>
          <w:b/>
          <w:spacing w:val="-5"/>
          <w:sz w:val="18"/>
          <w:szCs w:val="18"/>
          <w:lang w:val="pt-PT"/>
        </w:rPr>
        <w:t xml:space="preserve"> </w:t>
      </w:r>
      <w:r w:rsidRPr="00F12F57">
        <w:rPr>
          <w:rFonts w:ascii="Arial" w:eastAsia="Arial MT" w:hAnsi="Arial" w:cs="Arial"/>
          <w:b/>
          <w:sz w:val="18"/>
          <w:szCs w:val="18"/>
          <w:lang w:val="pt-PT"/>
        </w:rPr>
        <w:t>vir</w:t>
      </w:r>
      <w:r w:rsidRPr="00F12F57">
        <w:rPr>
          <w:rFonts w:ascii="Arial" w:eastAsia="Arial MT" w:hAnsi="Arial" w:cs="Arial"/>
          <w:b/>
          <w:spacing w:val="-4"/>
          <w:sz w:val="18"/>
          <w:szCs w:val="18"/>
          <w:lang w:val="pt-PT"/>
        </w:rPr>
        <w:t xml:space="preserve"> </w:t>
      </w:r>
      <w:r w:rsidRPr="00F12F57">
        <w:rPr>
          <w:rFonts w:ascii="Arial" w:eastAsia="Arial MT" w:hAnsi="Arial" w:cs="Arial"/>
          <w:b/>
          <w:sz w:val="18"/>
          <w:szCs w:val="18"/>
          <w:lang w:val="pt-PT"/>
        </w:rPr>
        <w:t>acompanhadas</w:t>
      </w:r>
      <w:r w:rsidRPr="00F12F57">
        <w:rPr>
          <w:rFonts w:ascii="Arial" w:eastAsia="Arial MT" w:hAnsi="Arial" w:cs="Arial"/>
          <w:b/>
          <w:spacing w:val="-5"/>
          <w:sz w:val="18"/>
          <w:szCs w:val="18"/>
          <w:lang w:val="pt-PT"/>
        </w:rPr>
        <w:t xml:space="preserve"> </w:t>
      </w:r>
      <w:r w:rsidRPr="00F12F57">
        <w:rPr>
          <w:rFonts w:ascii="Arial" w:eastAsia="Arial MT" w:hAnsi="Arial" w:cs="Arial"/>
          <w:b/>
          <w:sz w:val="18"/>
          <w:szCs w:val="18"/>
          <w:lang w:val="pt-PT"/>
        </w:rPr>
        <w:t>de</w:t>
      </w:r>
      <w:r w:rsidRPr="00F12F57">
        <w:rPr>
          <w:rFonts w:ascii="Arial" w:eastAsia="Arial MT" w:hAnsi="Arial" w:cs="Arial"/>
          <w:b/>
          <w:spacing w:val="-5"/>
          <w:sz w:val="18"/>
          <w:szCs w:val="18"/>
          <w:lang w:val="pt-PT"/>
        </w:rPr>
        <w:t xml:space="preserve"> </w:t>
      </w:r>
      <w:r w:rsidRPr="00F12F57">
        <w:rPr>
          <w:rFonts w:ascii="Arial" w:eastAsia="Arial MT" w:hAnsi="Arial" w:cs="Arial"/>
          <w:b/>
          <w:sz w:val="18"/>
          <w:szCs w:val="18"/>
          <w:lang w:val="pt-PT"/>
        </w:rPr>
        <w:t>nota</w:t>
      </w:r>
      <w:r w:rsidRPr="00F12F57">
        <w:rPr>
          <w:rFonts w:ascii="Arial" w:eastAsia="Arial MT" w:hAnsi="Arial" w:cs="Arial"/>
          <w:b/>
          <w:spacing w:val="-5"/>
          <w:sz w:val="18"/>
          <w:szCs w:val="18"/>
          <w:lang w:val="pt-PT"/>
        </w:rPr>
        <w:t xml:space="preserve"> </w:t>
      </w:r>
      <w:r w:rsidRPr="00F12F57">
        <w:rPr>
          <w:rFonts w:ascii="Arial" w:eastAsia="Arial MT" w:hAnsi="Arial" w:cs="Arial"/>
          <w:b/>
          <w:sz w:val="18"/>
          <w:szCs w:val="18"/>
          <w:lang w:val="pt-PT"/>
        </w:rPr>
        <w:t>fiscal</w:t>
      </w:r>
      <w:r w:rsidRPr="00F12F57">
        <w:rPr>
          <w:rFonts w:ascii="Arial" w:eastAsia="Arial MT" w:hAnsi="Arial" w:cs="Arial"/>
          <w:b/>
          <w:spacing w:val="-4"/>
          <w:sz w:val="18"/>
          <w:szCs w:val="18"/>
          <w:lang w:val="pt-PT"/>
        </w:rPr>
        <w:t xml:space="preserve"> </w:t>
      </w:r>
      <w:r w:rsidRPr="00F12F57">
        <w:rPr>
          <w:rFonts w:ascii="Arial" w:eastAsia="Arial MT" w:hAnsi="Arial" w:cs="Arial"/>
          <w:b/>
          <w:sz w:val="18"/>
          <w:szCs w:val="18"/>
          <w:lang w:val="pt-PT"/>
        </w:rPr>
        <w:t>de</w:t>
      </w:r>
      <w:r w:rsidRPr="00F12F57">
        <w:rPr>
          <w:rFonts w:ascii="Arial" w:eastAsia="Arial MT" w:hAnsi="Arial" w:cs="Arial"/>
          <w:b/>
          <w:spacing w:val="-5"/>
          <w:sz w:val="18"/>
          <w:szCs w:val="18"/>
          <w:lang w:val="pt-PT"/>
        </w:rPr>
        <w:t xml:space="preserve"> </w:t>
      </w:r>
      <w:r w:rsidRPr="00F12F57">
        <w:rPr>
          <w:rFonts w:ascii="Arial" w:eastAsia="Arial MT" w:hAnsi="Arial" w:cs="Arial"/>
          <w:b/>
          <w:sz w:val="18"/>
          <w:szCs w:val="18"/>
          <w:lang w:val="pt-PT"/>
        </w:rPr>
        <w:t>simples</w:t>
      </w:r>
      <w:r w:rsidRPr="00F12F57">
        <w:rPr>
          <w:rFonts w:ascii="Arial" w:eastAsia="Arial MT" w:hAnsi="Arial" w:cs="Arial"/>
          <w:b/>
          <w:spacing w:val="-5"/>
          <w:sz w:val="18"/>
          <w:szCs w:val="18"/>
          <w:lang w:val="pt-PT"/>
        </w:rPr>
        <w:t xml:space="preserve"> </w:t>
      </w:r>
      <w:r w:rsidRPr="00F12F57">
        <w:rPr>
          <w:rFonts w:ascii="Arial" w:eastAsia="Arial MT" w:hAnsi="Arial" w:cs="Arial"/>
          <w:b/>
          <w:sz w:val="18"/>
          <w:szCs w:val="18"/>
          <w:lang w:val="pt-PT"/>
        </w:rPr>
        <w:t>remessa</w:t>
      </w:r>
      <w:r w:rsidRPr="00F12F57">
        <w:rPr>
          <w:rFonts w:ascii="Arial" w:eastAsia="Arial MT" w:hAnsi="Arial" w:cs="Arial"/>
          <w:b/>
          <w:spacing w:val="-5"/>
          <w:sz w:val="18"/>
          <w:szCs w:val="18"/>
          <w:lang w:val="pt-PT"/>
        </w:rPr>
        <w:t xml:space="preserve"> </w:t>
      </w:r>
      <w:r w:rsidRPr="00F12F57">
        <w:rPr>
          <w:rFonts w:ascii="Arial" w:eastAsia="Arial MT" w:hAnsi="Arial" w:cs="Arial"/>
          <w:b/>
          <w:sz w:val="18"/>
          <w:szCs w:val="18"/>
          <w:lang w:val="pt-PT"/>
        </w:rPr>
        <w:t>ou</w:t>
      </w:r>
      <w:r w:rsidRPr="00F12F57">
        <w:rPr>
          <w:rFonts w:ascii="Arial" w:eastAsia="Arial MT" w:hAnsi="Arial" w:cs="Arial"/>
          <w:b/>
          <w:spacing w:val="-4"/>
          <w:sz w:val="18"/>
          <w:szCs w:val="18"/>
          <w:lang w:val="pt-PT"/>
        </w:rPr>
        <w:t xml:space="preserve"> </w:t>
      </w:r>
      <w:r w:rsidRPr="00F12F57">
        <w:rPr>
          <w:rFonts w:ascii="Arial" w:eastAsia="Arial MT" w:hAnsi="Arial" w:cs="Arial"/>
          <w:b/>
          <w:spacing w:val="-2"/>
          <w:sz w:val="18"/>
          <w:szCs w:val="18"/>
          <w:lang w:val="pt-PT"/>
        </w:rPr>
        <w:t>equivalente.</w:t>
      </w:r>
    </w:p>
    <w:p w:rsidR="00F12F57" w:rsidRPr="00F12F57" w:rsidRDefault="00F12F57" w:rsidP="00F12F57">
      <w:pPr>
        <w:widowControl w:val="0"/>
        <w:autoSpaceDE w:val="0"/>
        <w:autoSpaceDN w:val="0"/>
        <w:spacing w:before="7" w:after="0" w:line="240" w:lineRule="auto"/>
        <w:rPr>
          <w:rFonts w:ascii="Arial" w:eastAsia="Arial MT" w:hAnsi="Arial" w:cs="Arial"/>
          <w:b/>
          <w:sz w:val="18"/>
          <w:szCs w:val="18"/>
          <w:lang w:val="pt-PT"/>
        </w:rPr>
      </w:pPr>
    </w:p>
    <w:p w:rsidR="00F12F57" w:rsidRPr="00F12F57" w:rsidRDefault="00F12F57" w:rsidP="00F12F57">
      <w:pPr>
        <w:widowControl w:val="0"/>
        <w:numPr>
          <w:ilvl w:val="1"/>
          <w:numId w:val="42"/>
        </w:numPr>
        <w:tabs>
          <w:tab w:val="left" w:pos="570"/>
        </w:tabs>
        <w:autoSpaceDE w:val="0"/>
        <w:autoSpaceDN w:val="0"/>
        <w:spacing w:after="0" w:line="321" w:lineRule="auto"/>
        <w:ind w:right="152" w:firstLine="0"/>
        <w:jc w:val="both"/>
        <w:rPr>
          <w:rFonts w:ascii="Arial" w:eastAsia="Arial MT" w:hAnsi="Arial" w:cs="Arial"/>
          <w:sz w:val="18"/>
          <w:szCs w:val="18"/>
          <w:lang w:val="pt-PT"/>
        </w:rPr>
      </w:pPr>
      <w:r w:rsidRPr="00F12F57">
        <w:rPr>
          <w:rFonts w:ascii="Arial" w:eastAsia="Arial MT" w:hAnsi="Arial" w:cs="Arial"/>
          <w:sz w:val="18"/>
          <w:szCs w:val="18"/>
          <w:lang w:val="pt-PT"/>
        </w:rPr>
        <w:t>As amostras deverão ser entregues em embalagem de comercialização no endereço Rua Dr. Ovídio Pires de Campos, nº 225, 2º andar – Prédio da Administração – HCFMUSP Cerqueira César – São</w:t>
      </w:r>
      <w:r w:rsidRPr="00F12F57">
        <w:rPr>
          <w:rFonts w:ascii="Arial" w:eastAsia="Arial MT" w:hAnsi="Arial" w:cs="Arial"/>
          <w:spacing w:val="80"/>
          <w:w w:val="150"/>
          <w:sz w:val="18"/>
          <w:szCs w:val="18"/>
          <w:lang w:val="pt-PT"/>
        </w:rPr>
        <w:t xml:space="preserve"> </w:t>
      </w:r>
      <w:r w:rsidRPr="00F12F57">
        <w:rPr>
          <w:rFonts w:ascii="Arial" w:eastAsia="Arial MT" w:hAnsi="Arial" w:cs="Arial"/>
          <w:sz w:val="18"/>
          <w:szCs w:val="18"/>
          <w:lang w:val="pt-PT"/>
        </w:rPr>
        <w:t xml:space="preserve">Paulo – SP CEP: 05403-010, no prazo limite de 02 dias úteis para o envio, até as 16h00, a ser divulgado no chat, sendo que o fornecedor assume total responsabilidade pelo envio e por eventual atraso na </w:t>
      </w:r>
      <w:r w:rsidRPr="00F12F57">
        <w:rPr>
          <w:rFonts w:ascii="Arial" w:eastAsia="Arial MT" w:hAnsi="Arial" w:cs="Arial"/>
          <w:spacing w:val="-2"/>
          <w:sz w:val="18"/>
          <w:szCs w:val="18"/>
          <w:lang w:val="pt-PT"/>
        </w:rPr>
        <w:t>entrega</w:t>
      </w:r>
    </w:p>
    <w:p w:rsidR="00F12F57" w:rsidRPr="00F12F57" w:rsidRDefault="00F12F57" w:rsidP="00F12F57">
      <w:pPr>
        <w:widowControl w:val="0"/>
        <w:autoSpaceDE w:val="0"/>
        <w:autoSpaceDN w:val="0"/>
        <w:spacing w:before="11"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600"/>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F12F57">
        <w:rPr>
          <w:rFonts w:ascii="Arial" w:eastAsia="Arial MT" w:hAnsi="Arial" w:cs="Arial"/>
          <w:spacing w:val="80"/>
          <w:sz w:val="18"/>
          <w:szCs w:val="18"/>
          <w:lang w:val="pt-PT"/>
        </w:rPr>
        <w:t xml:space="preserve"> </w:t>
      </w:r>
      <w:r w:rsidRPr="00F12F57">
        <w:rPr>
          <w:rFonts w:ascii="Arial" w:eastAsia="Arial MT" w:hAnsi="Arial" w:cs="Arial"/>
          <w:sz w:val="18"/>
          <w:szCs w:val="18"/>
          <w:lang w:val="pt-PT"/>
        </w:rPr>
        <w:t>o produto será enviado para avaliação do desempenho, a ser realizada pela equipe técnica dos maiores usuários do complexo HCFMUSP.</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613"/>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A avaliação do desempenho é realizada pelos responsáveis dos maiores usuários do item no Complexo</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HCFMUSP,</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em</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ambientes</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controlados</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em</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procedimentos</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reais.</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Nesta</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etapa,</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26"/>
          <w:sz w:val="18"/>
          <w:szCs w:val="18"/>
          <w:lang w:val="pt-PT"/>
        </w:rPr>
        <w:t xml:space="preserve"> </w:t>
      </w:r>
      <w:r w:rsidRPr="00F12F57">
        <w:rPr>
          <w:rFonts w:ascii="Arial" w:eastAsia="Arial MT" w:hAnsi="Arial" w:cs="Arial"/>
          <w:sz w:val="18"/>
          <w:szCs w:val="18"/>
          <w:lang w:val="pt-PT"/>
        </w:rPr>
        <w:t>presença de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representantes</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empresa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será</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restrita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para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evitar</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exposição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dos</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clientes</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profissionais</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 xml:space="preserve">e também para não alterar a rotina de trabalho das áreas, muitas delas com acesso limitado devido às normas internas da CCIH, e considerando também a Lei 13.709/2018 - Lei Geral de Proteção de Dados </w:t>
      </w:r>
      <w:r w:rsidRPr="00F12F57">
        <w:rPr>
          <w:rFonts w:ascii="Arial" w:eastAsia="Arial MT" w:hAnsi="Arial" w:cs="Arial"/>
          <w:spacing w:val="-2"/>
          <w:sz w:val="18"/>
          <w:szCs w:val="18"/>
          <w:lang w:val="pt-PT"/>
        </w:rPr>
        <w:t>Pessoais.</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610"/>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F12F57">
        <w:rPr>
          <w:rFonts w:ascii="Arial" w:eastAsia="Arial MT" w:hAnsi="Arial" w:cs="Arial"/>
          <w:color w:val="0000FF"/>
          <w:sz w:val="18"/>
          <w:szCs w:val="18"/>
          <w:lang w:val="pt-PT"/>
        </w:rPr>
        <w:t>.</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570"/>
        </w:tabs>
        <w:autoSpaceDE w:val="0"/>
        <w:autoSpaceDN w:val="0"/>
        <w:spacing w:after="0" w:line="321"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O prazo de entrega da amostra poderá ser prorrogado uma única vez, por igual período, mediante a devida justificativa. Amostra (s) enviada(s) pelos Correios terá(ão) o mesmo prazo de envio,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considerando a data da postagem. A postagem fora deste prazo será desclassificada</w:t>
      </w:r>
      <w:r w:rsidRPr="00F12F57">
        <w:rPr>
          <w:rFonts w:ascii="Arial" w:eastAsia="Arial MT" w:hAnsi="Arial" w:cs="Arial"/>
          <w:color w:val="00B050"/>
          <w:sz w:val="18"/>
          <w:szCs w:val="18"/>
          <w:lang w:val="pt-PT"/>
        </w:rPr>
        <w:t>.</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581"/>
        </w:tabs>
        <w:autoSpaceDE w:val="0"/>
        <w:autoSpaceDN w:val="0"/>
        <w:spacing w:after="0" w:line="321"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No caso de não haver entrega da amostra ou ocorrer atraso na entrega sem justificativa aceitável,</w:t>
      </w:r>
      <w:r w:rsidRPr="00F12F57">
        <w:rPr>
          <w:rFonts w:ascii="Arial" w:eastAsia="Arial MT" w:hAnsi="Arial" w:cs="Arial"/>
          <w:spacing w:val="80"/>
          <w:sz w:val="18"/>
          <w:szCs w:val="18"/>
          <w:lang w:val="pt-PT"/>
        </w:rPr>
        <w:t xml:space="preserve"> </w:t>
      </w:r>
      <w:r w:rsidRPr="00F12F57">
        <w:rPr>
          <w:rFonts w:ascii="Arial" w:eastAsia="Arial MT" w:hAnsi="Arial" w:cs="Arial"/>
          <w:sz w:val="18"/>
          <w:szCs w:val="18"/>
          <w:lang w:val="pt-PT"/>
        </w:rPr>
        <w:t xml:space="preserve">ou havendo entrega de amostra fora das especificações previstas no edital, a proposta será </w:t>
      </w:r>
      <w:r w:rsidRPr="00F12F57">
        <w:rPr>
          <w:rFonts w:ascii="Arial" w:eastAsia="Arial MT" w:hAnsi="Arial" w:cs="Arial"/>
          <w:spacing w:val="-2"/>
          <w:sz w:val="18"/>
          <w:szCs w:val="18"/>
          <w:lang w:val="pt-PT"/>
        </w:rPr>
        <w:t>desclassificada</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675"/>
        </w:tabs>
        <w:autoSpaceDE w:val="0"/>
        <w:autoSpaceDN w:val="0"/>
        <w:spacing w:after="0" w:line="240" w:lineRule="auto"/>
        <w:ind w:left="674" w:hanging="501"/>
        <w:rPr>
          <w:rFonts w:ascii="Arial" w:eastAsia="Arial MT" w:hAnsi="Arial" w:cs="Arial"/>
          <w:sz w:val="18"/>
          <w:szCs w:val="18"/>
          <w:lang w:val="pt-PT"/>
        </w:rPr>
      </w:pPr>
      <w:r w:rsidRPr="00F12F57">
        <w:rPr>
          <w:rFonts w:ascii="Arial" w:eastAsia="Arial MT" w:hAnsi="Arial" w:cs="Arial"/>
          <w:sz w:val="18"/>
          <w:szCs w:val="18"/>
          <w:lang w:val="pt-PT"/>
        </w:rPr>
        <w:t xml:space="preserve">Serão avaliados os padrões mínimos de </w:t>
      </w:r>
      <w:r w:rsidRPr="00F12F57">
        <w:rPr>
          <w:rFonts w:ascii="Arial" w:eastAsia="Arial MT" w:hAnsi="Arial" w:cs="Arial"/>
          <w:spacing w:val="-2"/>
          <w:sz w:val="18"/>
          <w:szCs w:val="18"/>
          <w:lang w:val="pt-PT"/>
        </w:rPr>
        <w:t>aceitabilidade:</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2"/>
          <w:numId w:val="42"/>
        </w:numPr>
        <w:tabs>
          <w:tab w:val="left" w:pos="842"/>
        </w:tabs>
        <w:autoSpaceDE w:val="0"/>
        <w:autoSpaceDN w:val="0"/>
        <w:spacing w:after="0" w:line="240" w:lineRule="auto"/>
        <w:rPr>
          <w:rFonts w:ascii="Arial" w:eastAsia="Arial MT" w:hAnsi="Arial" w:cs="Arial"/>
          <w:sz w:val="18"/>
          <w:szCs w:val="18"/>
          <w:lang w:val="pt-PT"/>
        </w:rPr>
      </w:pPr>
      <w:r w:rsidRPr="00F12F57">
        <w:rPr>
          <w:rFonts w:ascii="Arial" w:eastAsia="Arial MT" w:hAnsi="Arial" w:cs="Arial"/>
          <w:sz w:val="18"/>
          <w:szCs w:val="18"/>
          <w:lang w:val="pt-PT"/>
        </w:rPr>
        <w:t xml:space="preserve">Os critérios de avaliação de amostras constam no Apêndice 2 deste termo de </w:t>
      </w:r>
      <w:r w:rsidRPr="00F12F57">
        <w:rPr>
          <w:rFonts w:ascii="Arial" w:eastAsia="Arial MT" w:hAnsi="Arial" w:cs="Arial"/>
          <w:spacing w:val="-2"/>
          <w:sz w:val="18"/>
          <w:szCs w:val="18"/>
          <w:lang w:val="pt-PT"/>
        </w:rPr>
        <w:t>referência.</w:t>
      </w:r>
    </w:p>
    <w:p w:rsidR="00F12F57" w:rsidRPr="00F12F57" w:rsidRDefault="00F12F57" w:rsidP="00F12F57">
      <w:pPr>
        <w:widowControl w:val="0"/>
        <w:autoSpaceDE w:val="0"/>
        <w:autoSpaceDN w:val="0"/>
        <w:spacing w:before="4" w:after="0" w:line="240" w:lineRule="auto"/>
        <w:rPr>
          <w:rFonts w:ascii="Arial" w:eastAsia="Arial MT" w:hAnsi="Arial" w:cs="Arial"/>
          <w:sz w:val="18"/>
          <w:szCs w:val="18"/>
          <w:lang w:val="pt-PT"/>
        </w:rPr>
      </w:pPr>
    </w:p>
    <w:p w:rsidR="00F12F57" w:rsidRPr="00F12F57" w:rsidRDefault="00F12F57" w:rsidP="00F12F57">
      <w:pPr>
        <w:widowControl w:val="0"/>
        <w:numPr>
          <w:ilvl w:val="2"/>
          <w:numId w:val="42"/>
        </w:numPr>
        <w:tabs>
          <w:tab w:val="left" w:pos="842"/>
        </w:tabs>
        <w:autoSpaceDE w:val="0"/>
        <w:autoSpaceDN w:val="0"/>
        <w:spacing w:after="0" w:line="240" w:lineRule="auto"/>
        <w:rPr>
          <w:rFonts w:ascii="Arial" w:eastAsia="Arial MT" w:hAnsi="Arial" w:cs="Arial"/>
          <w:sz w:val="18"/>
          <w:szCs w:val="18"/>
          <w:lang w:val="pt-PT"/>
        </w:rPr>
      </w:pPr>
      <w:r w:rsidRPr="00F12F57">
        <w:rPr>
          <w:rFonts w:ascii="Arial" w:eastAsia="Arial MT" w:hAnsi="Arial" w:cs="Arial"/>
          <w:sz w:val="18"/>
          <w:szCs w:val="18"/>
          <w:lang w:val="pt-PT"/>
        </w:rPr>
        <w:t xml:space="preserve">Os resultados das avaliações serão divulgados por meio de mensagem no </w:t>
      </w:r>
      <w:r w:rsidRPr="00F12F57">
        <w:rPr>
          <w:rFonts w:ascii="Arial" w:eastAsia="Arial MT" w:hAnsi="Arial" w:cs="Arial"/>
          <w:spacing w:val="-2"/>
          <w:sz w:val="18"/>
          <w:szCs w:val="18"/>
          <w:lang w:val="pt-PT"/>
        </w:rPr>
        <w:t>sistema.</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744"/>
        </w:tabs>
        <w:autoSpaceDE w:val="0"/>
        <w:autoSpaceDN w:val="0"/>
        <w:spacing w:before="94"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684"/>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Os exemplares colocados à disposição da Administração serão tratados como protótipos, podendo ser manuseados e desmontados pela equipe técnica responsável pela análise, não gerando direito ao </w:t>
      </w:r>
      <w:r w:rsidRPr="00F12F57">
        <w:rPr>
          <w:rFonts w:ascii="Arial" w:eastAsia="Arial MT" w:hAnsi="Arial" w:cs="Arial"/>
          <w:spacing w:val="-2"/>
          <w:sz w:val="18"/>
          <w:szCs w:val="18"/>
          <w:lang w:val="pt-PT"/>
        </w:rPr>
        <w:t>ressarcimento.</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691"/>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Após a divulgação do resultado final do certame, as amostras entregues e não utilizadas deverão ser recolhidas pelos fornecedores no prazo de 10 (dez) dias úteis, após o qual poderão ser descartadas pela Administração, sem direito a ressarcimento.</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798"/>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42"/>
        </w:numPr>
        <w:tabs>
          <w:tab w:val="left" w:pos="675"/>
        </w:tabs>
        <w:autoSpaceDE w:val="0"/>
        <w:autoSpaceDN w:val="0"/>
        <w:spacing w:after="0" w:line="240" w:lineRule="auto"/>
        <w:ind w:left="674" w:hanging="501"/>
        <w:jc w:val="both"/>
        <w:rPr>
          <w:rFonts w:ascii="Arial" w:eastAsia="Arial MT" w:hAnsi="Arial" w:cs="Arial"/>
          <w:sz w:val="18"/>
          <w:szCs w:val="18"/>
          <w:lang w:val="pt-PT"/>
        </w:rPr>
      </w:pPr>
      <w:r w:rsidRPr="00F12F57">
        <w:rPr>
          <w:rFonts w:ascii="Arial" w:eastAsia="Arial MT" w:hAnsi="Arial" w:cs="Arial"/>
          <w:sz w:val="18"/>
          <w:szCs w:val="18"/>
          <w:lang w:val="pt-PT"/>
        </w:rPr>
        <w:t xml:space="preserve">O prazo para realização das avaliações dependerá do tipo de material objeto da </w:t>
      </w:r>
      <w:r w:rsidRPr="00F12F57">
        <w:rPr>
          <w:rFonts w:ascii="Arial" w:eastAsia="Arial MT" w:hAnsi="Arial" w:cs="Arial"/>
          <w:spacing w:val="-2"/>
          <w:sz w:val="18"/>
          <w:szCs w:val="18"/>
          <w:lang w:val="pt-PT"/>
        </w:rPr>
        <w:t>contratação.</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3"/>
        <w:rPr>
          <w:rFonts w:ascii="Arial" w:eastAsia="Arial" w:hAnsi="Arial" w:cs="Arial"/>
          <w:b/>
          <w:bCs/>
          <w:sz w:val="18"/>
          <w:szCs w:val="18"/>
          <w:lang w:val="pt-PT"/>
        </w:rPr>
      </w:pPr>
      <w:r w:rsidRPr="00F12F57">
        <w:rPr>
          <w:rFonts w:ascii="Arial" w:eastAsia="Arial" w:hAnsi="Arial" w:cs="Arial"/>
          <w:b/>
          <w:bCs/>
          <w:sz w:val="18"/>
          <w:szCs w:val="18"/>
          <w:lang w:val="pt-PT"/>
        </w:rPr>
        <w:t xml:space="preserve">GARANTIA DA </w:t>
      </w:r>
      <w:r w:rsidRPr="00F12F57">
        <w:rPr>
          <w:rFonts w:ascii="Arial" w:eastAsia="Arial" w:hAnsi="Arial" w:cs="Arial"/>
          <w:b/>
          <w:bCs/>
          <w:spacing w:val="-2"/>
          <w:sz w:val="18"/>
          <w:szCs w:val="18"/>
          <w:lang w:val="pt-PT"/>
        </w:rPr>
        <w:t>CONTRATAÇÃO</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1"/>
          <w:numId w:val="42"/>
        </w:numPr>
        <w:tabs>
          <w:tab w:val="left" w:pos="754"/>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Não haverá exigência da garantia da contratação dos artigos 96 e seguintes da Lei nº 14.133, de 2021, pelas razões constantes do Estudo Técnico Preliminar.</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0"/>
          <w:numId w:val="46"/>
        </w:numPr>
        <w:tabs>
          <w:tab w:val="left" w:pos="408"/>
        </w:tabs>
        <w:autoSpaceDE w:val="0"/>
        <w:autoSpaceDN w:val="0"/>
        <w:spacing w:after="0" w:line="240" w:lineRule="auto"/>
        <w:ind w:left="408" w:hanging="234"/>
        <w:jc w:val="both"/>
        <w:outlineLvl w:val="3"/>
        <w:rPr>
          <w:rFonts w:ascii="Arial" w:eastAsia="Arial" w:hAnsi="Arial" w:cs="Arial"/>
          <w:b/>
          <w:bCs/>
          <w:sz w:val="18"/>
          <w:szCs w:val="18"/>
          <w:lang w:val="pt-PT"/>
        </w:rPr>
      </w:pPr>
      <w:r w:rsidRPr="00F12F57">
        <w:rPr>
          <w:rFonts w:ascii="Arial" w:eastAsia="Arial" w:hAnsi="Arial" w:cs="Arial"/>
          <w:b/>
          <w:bCs/>
          <w:sz w:val="18"/>
          <w:szCs w:val="18"/>
          <w:lang w:val="pt-PT"/>
        </w:rPr>
        <w:t xml:space="preserve">MODELO DE EXECUÇÃO DO </w:t>
      </w:r>
      <w:r w:rsidRPr="00F12F57">
        <w:rPr>
          <w:rFonts w:ascii="Arial" w:eastAsia="Arial" w:hAnsi="Arial" w:cs="Arial"/>
          <w:b/>
          <w:bCs/>
          <w:spacing w:val="-2"/>
          <w:sz w:val="18"/>
          <w:szCs w:val="18"/>
          <w:lang w:val="pt-PT"/>
        </w:rPr>
        <w:t>OBJETO</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Condições de </w:t>
      </w:r>
      <w:r w:rsidRPr="00F12F57">
        <w:rPr>
          <w:rFonts w:ascii="Arial" w:eastAsia="Arial" w:hAnsi="Arial" w:cs="Arial"/>
          <w:b/>
          <w:bCs/>
          <w:spacing w:val="-2"/>
          <w:sz w:val="18"/>
          <w:szCs w:val="18"/>
          <w:lang w:val="pt-PT"/>
        </w:rPr>
        <w:t>Entrega</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before="1" w:after="0" w:line="321" w:lineRule="auto"/>
        <w:ind w:left="174" w:right="153"/>
        <w:jc w:val="both"/>
        <w:rPr>
          <w:rFonts w:ascii="Arial" w:eastAsia="Arial MT" w:hAnsi="Arial" w:cs="Arial"/>
          <w:sz w:val="18"/>
          <w:szCs w:val="18"/>
          <w:lang w:val="pt-PT"/>
        </w:rPr>
      </w:pPr>
      <w:r w:rsidRPr="00F12F57">
        <w:rPr>
          <w:rFonts w:ascii="Arial" w:eastAsia="Arial MT" w:hAnsi="Arial" w:cs="Arial"/>
          <w:sz w:val="18"/>
          <w:szCs w:val="18"/>
          <w:lang w:val="pt-PT"/>
        </w:rPr>
        <w:t>5.1.</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O</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objeto</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desta</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licitação</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deverá</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ser</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entregue,</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após</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publicação</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extrato</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contrato</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17"/>
          <w:sz w:val="18"/>
          <w:szCs w:val="18"/>
          <w:lang w:val="pt-PT"/>
        </w:rPr>
        <w:t xml:space="preserve"> </w:t>
      </w:r>
      <w:r w:rsidRPr="00F12F57">
        <w:rPr>
          <w:rFonts w:ascii="Arial" w:eastAsia="Arial MT" w:hAnsi="Arial" w:cs="Arial"/>
          <w:sz w:val="18"/>
          <w:szCs w:val="18"/>
          <w:lang w:val="pt-PT"/>
        </w:rPr>
        <w:t>Nota de Empenho no PNCP e em https://</w:t>
      </w:r>
      <w:hyperlink r:id="rId113">
        <w:r w:rsidRPr="00F12F57">
          <w:rPr>
            <w:rFonts w:ascii="Arial" w:eastAsia="Arial MT" w:hAnsi="Arial" w:cs="Arial"/>
            <w:sz w:val="18"/>
            <w:szCs w:val="18"/>
            <w:lang w:val="pt-PT"/>
          </w:rPr>
          <w:t>www.hc.fm.usp.br/transparencia/index.php</w:t>
        </w:r>
      </w:hyperlink>
      <w:r w:rsidRPr="00F12F57">
        <w:rPr>
          <w:rFonts w:ascii="Arial" w:eastAsia="Arial MT" w:hAnsi="Arial" w:cs="Arial"/>
          <w:sz w:val="18"/>
          <w:szCs w:val="18"/>
          <w:lang w:val="pt-PT"/>
        </w:rPr>
        <w:t xml:space="preserve"> , nas condições especificadas neste Termo de Referência. 5.2. O prazo de entrega dos bens será agendado pela</w:t>
      </w:r>
      <w:r w:rsidRPr="00F12F57">
        <w:rPr>
          <w:rFonts w:ascii="Arial" w:eastAsia="Arial MT" w:hAnsi="Arial" w:cs="Arial"/>
          <w:spacing w:val="80"/>
          <w:sz w:val="18"/>
          <w:szCs w:val="18"/>
          <w:lang w:val="pt-PT"/>
        </w:rPr>
        <w:t xml:space="preserve"> </w:t>
      </w:r>
      <w:r w:rsidRPr="00F12F57">
        <w:rPr>
          <w:rFonts w:ascii="Arial" w:eastAsia="Arial MT" w:hAnsi="Arial" w:cs="Arial"/>
          <w:sz w:val="18"/>
          <w:szCs w:val="18"/>
          <w:lang w:val="pt-PT"/>
        </w:rPr>
        <w:t>unidade recebedora do HCFMUSP, por meio eletrônico, e o agendamento deverá observar o prazo de 5 (cinco) a 15 (quinze) dias corridos, contados do dia útil posterior ao envio da notificação do</w:t>
      </w:r>
      <w:r w:rsidRPr="00F12F57">
        <w:rPr>
          <w:rFonts w:ascii="Arial" w:eastAsia="Arial MT" w:hAnsi="Arial" w:cs="Arial"/>
          <w:spacing w:val="80"/>
          <w:sz w:val="18"/>
          <w:szCs w:val="18"/>
          <w:lang w:val="pt-PT"/>
        </w:rPr>
        <w:t xml:space="preserve"> </w:t>
      </w:r>
      <w:r w:rsidRPr="00F12F57">
        <w:rPr>
          <w:rFonts w:ascii="Arial" w:eastAsia="Arial MT" w:hAnsi="Arial" w:cs="Arial"/>
          <w:spacing w:val="-2"/>
          <w:sz w:val="18"/>
          <w:szCs w:val="18"/>
          <w:lang w:val="pt-PT"/>
        </w:rPr>
        <w:t>agendamento.</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before="1"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Prazo de validade do produto na </w:t>
      </w:r>
      <w:r w:rsidRPr="00F12F57">
        <w:rPr>
          <w:rFonts w:ascii="Arial" w:eastAsia="Arial" w:hAnsi="Arial" w:cs="Arial"/>
          <w:b/>
          <w:bCs/>
          <w:spacing w:val="-2"/>
          <w:sz w:val="18"/>
          <w:szCs w:val="18"/>
          <w:lang w:val="pt-PT"/>
        </w:rPr>
        <w:t>entrega:</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1"/>
          <w:numId w:val="41"/>
        </w:numPr>
        <w:tabs>
          <w:tab w:val="left" w:pos="586"/>
        </w:tabs>
        <w:autoSpaceDE w:val="0"/>
        <w:autoSpaceDN w:val="0"/>
        <w:spacing w:before="1"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Por ocasião da entrega na unidade recebedora do HCFMUSP, os produtos com validade igual ou inferior a 12 (doze) meses a partir da data de fabricação, deverão apresentar validade de no mínimo 2/3 (dois terços) do prazo de validade total.</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41"/>
        </w:numPr>
        <w:tabs>
          <w:tab w:val="left" w:pos="573"/>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Por ocasião da entrega na unidade requisitante do HCFMUSP, os produtos com validade maior que 12 (doze) meses a partir da data de fabricação, deverão ser entregues com prazo de validade de no mínimo de 12 (doze) meses a partir da data da entrega.</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0"/>
          <w:numId w:val="40"/>
        </w:numPr>
        <w:tabs>
          <w:tab w:val="left" w:pos="419"/>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Caso, durante o fornecimento, o produto para saúde objeto do presente expediente seja bloqueado para uso pela Autoridade Sanitária, fica o fornecedor obrigado a efetuar um cronograma de troca e substituição</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produto,</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com</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cada</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unidade</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HCFMUSP,</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forma</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descentralizada,</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em</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um</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prazo</w:t>
      </w:r>
      <w:r w:rsidRPr="00F12F57">
        <w:rPr>
          <w:rFonts w:ascii="Arial" w:eastAsia="Arial MT" w:hAnsi="Arial" w:cs="Arial"/>
          <w:spacing w:val="22"/>
          <w:sz w:val="18"/>
          <w:szCs w:val="18"/>
          <w:lang w:val="pt-PT"/>
        </w:rPr>
        <w:t xml:space="preserve"> </w:t>
      </w:r>
      <w:r w:rsidRPr="00F12F57">
        <w:rPr>
          <w:rFonts w:ascii="Arial" w:eastAsia="Arial MT" w:hAnsi="Arial" w:cs="Arial"/>
          <w:sz w:val="18"/>
          <w:szCs w:val="18"/>
          <w:lang w:val="pt-PT"/>
        </w:rPr>
        <w:t>de</w:t>
      </w:r>
    </w:p>
    <w:p w:rsidR="00F12F57" w:rsidRPr="00F12F57" w:rsidRDefault="00F12F57" w:rsidP="00F12F57">
      <w:pPr>
        <w:widowControl w:val="0"/>
        <w:autoSpaceDE w:val="0"/>
        <w:autoSpaceDN w:val="0"/>
        <w:spacing w:before="3" w:after="0" w:line="321" w:lineRule="auto"/>
        <w:ind w:left="174" w:right="154"/>
        <w:jc w:val="both"/>
        <w:rPr>
          <w:rFonts w:ascii="Arial" w:eastAsia="Arial MT" w:hAnsi="Arial" w:cs="Arial"/>
          <w:sz w:val="18"/>
          <w:szCs w:val="18"/>
          <w:lang w:val="pt-PT"/>
        </w:rPr>
      </w:pPr>
      <w:r w:rsidRPr="00F12F57">
        <w:rPr>
          <w:rFonts w:ascii="Arial" w:eastAsia="Arial MT" w:hAnsi="Arial" w:cs="Arial"/>
          <w:sz w:val="18"/>
          <w:szCs w:val="18"/>
          <w:lang w:val="pt-PT"/>
        </w:rPr>
        <w:t>24</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(vinte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quatro)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horas</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partir</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notificação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Núcleo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Infraestrutura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Logística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NILO, garantindo o abastecimento da unidade para assistência e a não utilização do produto bloqueado.</w:t>
      </w:r>
    </w:p>
    <w:p w:rsidR="00F12F57" w:rsidRPr="00F12F57" w:rsidRDefault="00F12F57" w:rsidP="00F12F57">
      <w:pPr>
        <w:widowControl w:val="0"/>
        <w:autoSpaceDE w:val="0"/>
        <w:autoSpaceDN w:val="0"/>
        <w:spacing w:after="0" w:line="321" w:lineRule="auto"/>
        <w:jc w:val="both"/>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numPr>
          <w:ilvl w:val="0"/>
          <w:numId w:val="40"/>
        </w:numPr>
        <w:tabs>
          <w:tab w:val="left" w:pos="412"/>
        </w:tabs>
        <w:autoSpaceDE w:val="0"/>
        <w:autoSpaceDN w:val="0"/>
        <w:spacing w:before="83"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1"/>
          <w:numId w:val="41"/>
        </w:numPr>
        <w:tabs>
          <w:tab w:val="left" w:pos="625"/>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Os bens deverão ser entregues nos endereços constantes da respectiva Nota de Empenho, conforme relação a seguir:</w:t>
      </w:r>
    </w:p>
    <w:p w:rsidR="00F12F57" w:rsidRPr="00F12F57" w:rsidRDefault="00F12F57" w:rsidP="00F12F57">
      <w:pPr>
        <w:widowControl w:val="0"/>
        <w:autoSpaceDE w:val="0"/>
        <w:autoSpaceDN w:val="0"/>
        <w:spacing w:before="164"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CD - CENTRO DE DISTRIBUIÇÃO DE MATERIAIS DO </w:t>
      </w:r>
      <w:r w:rsidRPr="00F12F57">
        <w:rPr>
          <w:rFonts w:ascii="Arial" w:eastAsia="Arial MT" w:hAnsi="Arial" w:cs="Arial"/>
          <w:spacing w:val="-2"/>
          <w:sz w:val="18"/>
          <w:szCs w:val="18"/>
          <w:lang w:val="pt-PT"/>
        </w:rPr>
        <w:t>HCFMUSP</w:t>
      </w:r>
    </w:p>
    <w:p w:rsidR="00F12F57" w:rsidRPr="00F12F57" w:rsidRDefault="00F12F57" w:rsidP="00F12F57">
      <w:pPr>
        <w:widowControl w:val="0"/>
        <w:autoSpaceDE w:val="0"/>
        <w:autoSpaceDN w:val="0"/>
        <w:spacing w:before="24" w:after="0" w:line="268" w:lineRule="auto"/>
        <w:ind w:left="174" w:right="258"/>
        <w:rPr>
          <w:rFonts w:ascii="Arial" w:eastAsia="Arial MT" w:hAnsi="Arial" w:cs="Arial"/>
          <w:sz w:val="18"/>
          <w:szCs w:val="18"/>
          <w:lang w:val="pt-PT"/>
        </w:rPr>
      </w:pPr>
      <w:r w:rsidRPr="00F12F57">
        <w:rPr>
          <w:rFonts w:ascii="Arial" w:eastAsia="Arial MT" w:hAnsi="Arial" w:cs="Arial"/>
          <w:sz w:val="18"/>
          <w:szCs w:val="18"/>
          <w:lang w:val="pt-PT"/>
        </w:rPr>
        <w:t>WORLD</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LOGISTIC</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CENTER,</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na</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Av.</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Aruanã,</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nº</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280/352</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Alphaville,</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Galpões</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nº</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3</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nº</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4</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Distrito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Município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de Barueri, São Paulo. CEP 06460-010 Fone (11) 3555-5800 IC - LAF</w:t>
      </w:r>
    </w:p>
    <w:p w:rsidR="00F12F57" w:rsidRPr="00F12F57" w:rsidRDefault="00F12F57" w:rsidP="00F12F57">
      <w:pPr>
        <w:widowControl w:val="0"/>
        <w:autoSpaceDE w:val="0"/>
        <w:autoSpaceDN w:val="0"/>
        <w:spacing w:before="6"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INSTITUTO </w:t>
      </w:r>
      <w:r w:rsidRPr="00F12F57">
        <w:rPr>
          <w:rFonts w:ascii="Arial" w:eastAsia="Arial MT" w:hAnsi="Arial" w:cs="Arial"/>
          <w:spacing w:val="-2"/>
          <w:sz w:val="18"/>
          <w:szCs w:val="18"/>
          <w:lang w:val="pt-PT"/>
        </w:rPr>
        <w:t>CENTRAL</w:t>
      </w:r>
    </w:p>
    <w:p w:rsidR="00F12F57" w:rsidRPr="00F12F57" w:rsidRDefault="00F12F57" w:rsidP="00F12F57">
      <w:pPr>
        <w:widowControl w:val="0"/>
        <w:autoSpaceDE w:val="0"/>
        <w:autoSpaceDN w:val="0"/>
        <w:spacing w:before="25"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LAF – Logística da Assistência Farmacêutica </w:t>
      </w:r>
      <w:r w:rsidRPr="00F12F57">
        <w:rPr>
          <w:rFonts w:ascii="Arial" w:eastAsia="Arial MT" w:hAnsi="Arial" w:cs="Arial"/>
          <w:spacing w:val="-2"/>
          <w:sz w:val="18"/>
          <w:szCs w:val="18"/>
          <w:lang w:val="pt-PT"/>
        </w:rPr>
        <w:t>(MEDICAMENTOS)</w:t>
      </w:r>
    </w:p>
    <w:p w:rsidR="00F12F57" w:rsidRPr="00F12F57" w:rsidRDefault="00F12F57" w:rsidP="00F12F57">
      <w:pPr>
        <w:widowControl w:val="0"/>
        <w:autoSpaceDE w:val="0"/>
        <w:autoSpaceDN w:val="0"/>
        <w:spacing w:before="25" w:after="0" w:line="268" w:lineRule="auto"/>
        <w:ind w:left="174" w:right="945"/>
        <w:rPr>
          <w:rFonts w:ascii="Arial" w:eastAsia="Arial MT" w:hAnsi="Arial" w:cs="Arial"/>
          <w:sz w:val="18"/>
          <w:szCs w:val="18"/>
          <w:lang w:val="pt-PT"/>
        </w:rPr>
      </w:pPr>
      <w:r w:rsidRPr="00F12F57">
        <w:rPr>
          <w:rFonts w:ascii="Arial" w:eastAsia="Arial MT" w:hAnsi="Arial" w:cs="Arial"/>
          <w:sz w:val="18"/>
          <w:szCs w:val="18"/>
          <w:lang w:val="pt-PT"/>
        </w:rPr>
        <w:t>Local:</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Av.</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Dr.</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Enéas</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Carvalho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Aguiar,</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nº</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255,</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8º</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andar</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PAMB</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Bloco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5</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Fone:</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2661-6620</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26616621 IC - IC MATERIAL</w:t>
      </w:r>
    </w:p>
    <w:p w:rsidR="00F12F57" w:rsidRPr="00F12F57" w:rsidRDefault="00F12F57" w:rsidP="00F12F57">
      <w:pPr>
        <w:widowControl w:val="0"/>
        <w:autoSpaceDE w:val="0"/>
        <w:autoSpaceDN w:val="0"/>
        <w:spacing w:after="0" w:line="207" w:lineRule="exact"/>
        <w:ind w:left="174"/>
        <w:rPr>
          <w:rFonts w:ascii="Arial" w:eastAsia="Arial MT" w:hAnsi="Arial" w:cs="Arial"/>
          <w:sz w:val="18"/>
          <w:szCs w:val="18"/>
          <w:lang w:val="pt-PT"/>
        </w:rPr>
      </w:pPr>
      <w:r w:rsidRPr="00F12F57">
        <w:rPr>
          <w:rFonts w:ascii="Arial" w:eastAsia="Arial MT" w:hAnsi="Arial" w:cs="Arial"/>
          <w:sz w:val="18"/>
          <w:szCs w:val="18"/>
          <w:lang w:val="pt-PT"/>
        </w:rPr>
        <w:t xml:space="preserve">Almoxarifado </w:t>
      </w:r>
      <w:r w:rsidRPr="00F12F57">
        <w:rPr>
          <w:rFonts w:ascii="Arial" w:eastAsia="Arial MT" w:hAnsi="Arial" w:cs="Arial"/>
          <w:spacing w:val="-2"/>
          <w:sz w:val="18"/>
          <w:szCs w:val="18"/>
          <w:lang w:val="pt-PT"/>
        </w:rPr>
        <w:t>Central</w:t>
      </w:r>
    </w:p>
    <w:p w:rsidR="00F12F57" w:rsidRPr="00F12F57" w:rsidRDefault="00F12F57" w:rsidP="00F12F57">
      <w:pPr>
        <w:widowControl w:val="0"/>
        <w:autoSpaceDE w:val="0"/>
        <w:autoSpaceDN w:val="0"/>
        <w:spacing w:before="25" w:after="0" w:line="268" w:lineRule="auto"/>
        <w:ind w:left="174" w:right="258"/>
        <w:rPr>
          <w:rFonts w:ascii="Arial" w:eastAsia="Arial MT" w:hAnsi="Arial" w:cs="Arial"/>
          <w:sz w:val="18"/>
          <w:szCs w:val="18"/>
          <w:lang w:val="pt-PT"/>
        </w:rPr>
      </w:pPr>
      <w:r w:rsidRPr="00F12F57">
        <w:rPr>
          <w:rFonts w:ascii="Arial" w:eastAsia="Arial MT" w:hAnsi="Arial" w:cs="Arial"/>
          <w:sz w:val="18"/>
          <w:szCs w:val="18"/>
          <w:lang w:val="pt-PT"/>
        </w:rPr>
        <w:t>Local:</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Av.</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Dr.</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Enéas</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Carvalho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Aguiar,</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s/n,</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subsolo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PAMB</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altura</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nº</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600</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Av.</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Rebouças</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Fone:</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2661- 6038 / 2661-6597</w:t>
      </w:r>
    </w:p>
    <w:p w:rsidR="00F12F57" w:rsidRPr="00F12F57" w:rsidRDefault="00F12F57" w:rsidP="00F12F57">
      <w:pPr>
        <w:widowControl w:val="0"/>
        <w:autoSpaceDE w:val="0"/>
        <w:autoSpaceDN w:val="0"/>
        <w:spacing w:after="0" w:line="207" w:lineRule="exact"/>
        <w:ind w:left="174"/>
        <w:rPr>
          <w:rFonts w:ascii="Arial" w:eastAsia="Arial MT" w:hAnsi="Arial" w:cs="Arial"/>
          <w:sz w:val="18"/>
          <w:szCs w:val="18"/>
          <w:lang w:val="pt-PT"/>
        </w:rPr>
      </w:pPr>
      <w:r w:rsidRPr="00F12F57">
        <w:rPr>
          <w:rFonts w:ascii="Arial" w:eastAsia="Arial MT" w:hAnsi="Arial" w:cs="Arial"/>
          <w:sz w:val="18"/>
          <w:szCs w:val="18"/>
          <w:lang w:val="pt-PT"/>
        </w:rPr>
        <w:t xml:space="preserve">UFAR – UFAR </w:t>
      </w:r>
      <w:r w:rsidRPr="00F12F57">
        <w:rPr>
          <w:rFonts w:ascii="Arial" w:eastAsia="Arial MT" w:hAnsi="Arial" w:cs="Arial"/>
          <w:spacing w:val="-2"/>
          <w:sz w:val="18"/>
          <w:szCs w:val="18"/>
          <w:lang w:val="pt-PT"/>
        </w:rPr>
        <w:t>MATERIAIS</w:t>
      </w:r>
    </w:p>
    <w:p w:rsidR="00F12F57" w:rsidRPr="00F12F57" w:rsidRDefault="00F12F57" w:rsidP="00F12F57">
      <w:pPr>
        <w:widowControl w:val="0"/>
        <w:autoSpaceDE w:val="0"/>
        <w:autoSpaceDN w:val="0"/>
        <w:spacing w:before="25"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Almoxarifado da Unidade Farmacotécnica </w:t>
      </w:r>
      <w:r w:rsidRPr="00F12F57">
        <w:rPr>
          <w:rFonts w:ascii="Arial" w:eastAsia="Arial MT" w:hAnsi="Arial" w:cs="Arial"/>
          <w:spacing w:val="-2"/>
          <w:sz w:val="18"/>
          <w:szCs w:val="18"/>
          <w:lang w:val="pt-PT"/>
        </w:rPr>
        <w:t>Hospitalar</w:t>
      </w:r>
    </w:p>
    <w:p w:rsidR="00F12F57" w:rsidRPr="00F12F57" w:rsidRDefault="00F12F57" w:rsidP="00F12F57">
      <w:pPr>
        <w:widowControl w:val="0"/>
        <w:autoSpaceDE w:val="0"/>
        <w:autoSpaceDN w:val="0"/>
        <w:spacing w:before="25"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Local: Av. Dr. Ovídio Pires de Campos, 8.º andar – Bloco 8 Fone: 2661-6622/ 2661-</w:t>
      </w:r>
      <w:r w:rsidRPr="00F12F57">
        <w:rPr>
          <w:rFonts w:ascii="Arial" w:eastAsia="Arial MT" w:hAnsi="Arial" w:cs="Arial"/>
          <w:spacing w:val="-4"/>
          <w:sz w:val="18"/>
          <w:szCs w:val="18"/>
          <w:lang w:val="pt-PT"/>
        </w:rPr>
        <w:t>6625</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68" w:lineRule="auto"/>
        <w:ind w:left="174" w:right="7182"/>
        <w:rPr>
          <w:rFonts w:ascii="Arial" w:eastAsia="Arial MT" w:hAnsi="Arial" w:cs="Arial"/>
          <w:sz w:val="18"/>
          <w:szCs w:val="18"/>
          <w:lang w:val="pt-PT"/>
        </w:rPr>
      </w:pPr>
      <w:r w:rsidRPr="00F12F57">
        <w:rPr>
          <w:rFonts w:ascii="Arial" w:eastAsia="Arial MT" w:hAnsi="Arial" w:cs="Arial"/>
          <w:sz w:val="18"/>
          <w:szCs w:val="18"/>
          <w:lang w:val="pt-PT"/>
        </w:rPr>
        <w:t>INSTITUTO</w:t>
      </w:r>
      <w:r w:rsidRPr="00F12F57">
        <w:rPr>
          <w:rFonts w:ascii="Arial" w:eastAsia="Arial MT" w:hAnsi="Arial" w:cs="Arial"/>
          <w:spacing w:val="-15"/>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12"/>
          <w:sz w:val="18"/>
          <w:szCs w:val="18"/>
          <w:lang w:val="pt-PT"/>
        </w:rPr>
        <w:t xml:space="preserve"> </w:t>
      </w:r>
      <w:r w:rsidRPr="00F12F57">
        <w:rPr>
          <w:rFonts w:ascii="Arial" w:eastAsia="Arial MT" w:hAnsi="Arial" w:cs="Arial"/>
          <w:sz w:val="18"/>
          <w:szCs w:val="18"/>
          <w:lang w:val="pt-PT"/>
        </w:rPr>
        <w:t>CRIANÇA ICR - ICR FARMÁCIA</w:t>
      </w: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Farmácia do </w:t>
      </w:r>
      <w:r w:rsidRPr="00F12F57">
        <w:rPr>
          <w:rFonts w:ascii="Arial" w:eastAsia="Arial MT" w:hAnsi="Arial" w:cs="Arial"/>
          <w:spacing w:val="-5"/>
          <w:sz w:val="18"/>
          <w:szCs w:val="18"/>
          <w:lang w:val="pt-PT"/>
        </w:rPr>
        <w:t>ICR</w:t>
      </w:r>
    </w:p>
    <w:p w:rsidR="00F12F57" w:rsidRPr="00F12F57" w:rsidRDefault="00F12F57" w:rsidP="00F12F57">
      <w:pPr>
        <w:widowControl w:val="0"/>
        <w:autoSpaceDE w:val="0"/>
        <w:autoSpaceDN w:val="0"/>
        <w:spacing w:before="25" w:after="0" w:line="268" w:lineRule="auto"/>
        <w:ind w:left="174" w:right="2615"/>
        <w:rPr>
          <w:rFonts w:ascii="Arial" w:eastAsia="Arial MT" w:hAnsi="Arial" w:cs="Arial"/>
          <w:sz w:val="18"/>
          <w:szCs w:val="18"/>
          <w:lang w:val="pt-PT"/>
        </w:rPr>
      </w:pPr>
      <w:r w:rsidRPr="00F12F57">
        <w:rPr>
          <w:rFonts w:ascii="Arial" w:eastAsia="Arial MT" w:hAnsi="Arial" w:cs="Arial"/>
          <w:sz w:val="18"/>
          <w:szCs w:val="18"/>
          <w:lang w:val="pt-PT"/>
        </w:rPr>
        <w:t>Local:</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Av.</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Enéas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Carvalho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Aguiar,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nº</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647</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3º</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andar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Fone: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2661-8576</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8573 ICR - ALX GERAL</w:t>
      </w: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INSTITUTO DA </w:t>
      </w:r>
      <w:r w:rsidRPr="00F12F57">
        <w:rPr>
          <w:rFonts w:ascii="Arial" w:eastAsia="Arial MT" w:hAnsi="Arial" w:cs="Arial"/>
          <w:spacing w:val="-2"/>
          <w:sz w:val="18"/>
          <w:szCs w:val="18"/>
          <w:lang w:val="pt-PT"/>
        </w:rPr>
        <w:t>CRIANÇA</w:t>
      </w:r>
    </w:p>
    <w:p w:rsidR="00F12F57" w:rsidRPr="00F12F57" w:rsidRDefault="00F12F57" w:rsidP="00F12F57">
      <w:pPr>
        <w:widowControl w:val="0"/>
        <w:autoSpaceDE w:val="0"/>
        <w:autoSpaceDN w:val="0"/>
        <w:spacing w:before="25"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Local: Rua Galeno de Almeida, 148 Fone: 2661-8938/2661-</w:t>
      </w:r>
      <w:r w:rsidRPr="00F12F57">
        <w:rPr>
          <w:rFonts w:ascii="Arial" w:eastAsia="Arial MT" w:hAnsi="Arial" w:cs="Arial"/>
          <w:spacing w:val="-4"/>
          <w:sz w:val="18"/>
          <w:szCs w:val="18"/>
          <w:lang w:val="pt-PT"/>
        </w:rPr>
        <w:t>8761</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68" w:lineRule="auto"/>
        <w:ind w:left="174" w:right="4700"/>
        <w:rPr>
          <w:rFonts w:ascii="Arial" w:eastAsia="Arial MT" w:hAnsi="Arial" w:cs="Arial"/>
          <w:sz w:val="18"/>
          <w:szCs w:val="18"/>
          <w:lang w:val="pt-PT"/>
        </w:rPr>
      </w:pPr>
      <w:r w:rsidRPr="00F12F57">
        <w:rPr>
          <w:rFonts w:ascii="Arial" w:eastAsia="Arial MT" w:hAnsi="Arial" w:cs="Arial"/>
          <w:sz w:val="18"/>
          <w:szCs w:val="18"/>
          <w:lang w:val="pt-PT"/>
        </w:rPr>
        <w:t>INSTITUTO</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MEDICINA</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FÍSICA</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REABILITAÇÃO IMREA - IMREA ADMIN MATE</w:t>
      </w: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Serviço Administrativo do </w:t>
      </w:r>
      <w:r w:rsidRPr="00F12F57">
        <w:rPr>
          <w:rFonts w:ascii="Arial" w:eastAsia="Arial MT" w:hAnsi="Arial" w:cs="Arial"/>
          <w:spacing w:val="-2"/>
          <w:sz w:val="18"/>
          <w:szCs w:val="18"/>
          <w:lang w:val="pt-PT"/>
        </w:rPr>
        <w:t>IMREA</w:t>
      </w:r>
    </w:p>
    <w:p w:rsidR="00F12F57" w:rsidRPr="00F12F57" w:rsidRDefault="00F12F57" w:rsidP="00F12F57">
      <w:pPr>
        <w:widowControl w:val="0"/>
        <w:autoSpaceDE w:val="0"/>
        <w:autoSpaceDN w:val="0"/>
        <w:spacing w:before="25"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Local: Rua Diderot, nº 43 - Vila Mariana (altura do nº 3833 – Rua Vergueiro) Fone: 5180-</w:t>
      </w:r>
      <w:r w:rsidRPr="00F12F57">
        <w:rPr>
          <w:rFonts w:ascii="Arial" w:eastAsia="Arial MT" w:hAnsi="Arial" w:cs="Arial"/>
          <w:spacing w:val="-4"/>
          <w:sz w:val="18"/>
          <w:szCs w:val="18"/>
          <w:lang w:val="pt-PT"/>
        </w:rPr>
        <w:t>7815</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68" w:lineRule="auto"/>
        <w:ind w:left="174" w:right="7182"/>
        <w:rPr>
          <w:rFonts w:ascii="Arial" w:eastAsia="Arial MT" w:hAnsi="Arial" w:cs="Arial"/>
          <w:sz w:val="18"/>
          <w:szCs w:val="18"/>
          <w:lang w:val="pt-PT"/>
        </w:rPr>
      </w:pPr>
      <w:r w:rsidRPr="00F12F57">
        <w:rPr>
          <w:rFonts w:ascii="Arial" w:eastAsia="Arial MT" w:hAnsi="Arial" w:cs="Arial"/>
          <w:sz w:val="18"/>
          <w:szCs w:val="18"/>
          <w:lang w:val="pt-PT"/>
        </w:rPr>
        <w:t>INSTITUTO</w:t>
      </w:r>
      <w:r w:rsidRPr="00F12F57">
        <w:rPr>
          <w:rFonts w:ascii="Arial" w:eastAsia="Arial MT" w:hAnsi="Arial" w:cs="Arial"/>
          <w:spacing w:val="-15"/>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12"/>
          <w:sz w:val="18"/>
          <w:szCs w:val="18"/>
          <w:lang w:val="pt-PT"/>
        </w:rPr>
        <w:t xml:space="preserve"> </w:t>
      </w:r>
      <w:r w:rsidRPr="00F12F57">
        <w:rPr>
          <w:rFonts w:ascii="Arial" w:eastAsia="Arial MT" w:hAnsi="Arial" w:cs="Arial"/>
          <w:sz w:val="18"/>
          <w:szCs w:val="18"/>
          <w:lang w:val="pt-PT"/>
        </w:rPr>
        <w:t>CORAÇÃO INC - INCOR FARMÁCIA</w:t>
      </w: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Serviço de Farmácia do </w:t>
      </w:r>
      <w:r w:rsidRPr="00F12F57">
        <w:rPr>
          <w:rFonts w:ascii="Arial" w:eastAsia="Arial MT" w:hAnsi="Arial" w:cs="Arial"/>
          <w:spacing w:val="-2"/>
          <w:sz w:val="18"/>
          <w:szCs w:val="18"/>
          <w:lang w:val="pt-PT"/>
        </w:rPr>
        <w:t>INCOR</w:t>
      </w:r>
    </w:p>
    <w:p w:rsidR="00F12F57" w:rsidRPr="00F12F57" w:rsidRDefault="00F12F57" w:rsidP="00F12F57">
      <w:pPr>
        <w:widowControl w:val="0"/>
        <w:autoSpaceDE w:val="0"/>
        <w:autoSpaceDN w:val="0"/>
        <w:spacing w:before="25" w:after="0" w:line="268" w:lineRule="auto"/>
        <w:ind w:left="174" w:right="2224"/>
        <w:rPr>
          <w:rFonts w:ascii="Arial" w:eastAsia="Arial MT" w:hAnsi="Arial" w:cs="Arial"/>
          <w:sz w:val="18"/>
          <w:szCs w:val="18"/>
          <w:lang w:val="pt-PT"/>
        </w:rPr>
      </w:pPr>
      <w:r w:rsidRPr="00F12F57">
        <w:rPr>
          <w:rFonts w:ascii="Arial" w:eastAsia="Arial MT" w:hAnsi="Arial" w:cs="Arial"/>
          <w:sz w:val="18"/>
          <w:szCs w:val="18"/>
          <w:lang w:val="pt-PT"/>
        </w:rPr>
        <w:t>Local:</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Av.</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Enéas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Carvalho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Aguiar,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nº</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44,</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térreo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Bloco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II</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Fone: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2661-5431</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5512 INC - INCOR MATERIAL</w:t>
      </w: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Almoxarifado do </w:t>
      </w:r>
      <w:r w:rsidRPr="00F12F57">
        <w:rPr>
          <w:rFonts w:ascii="Arial" w:eastAsia="Arial MT" w:hAnsi="Arial" w:cs="Arial"/>
          <w:spacing w:val="-2"/>
          <w:sz w:val="18"/>
          <w:szCs w:val="18"/>
          <w:lang w:val="pt-PT"/>
        </w:rPr>
        <w:t>InCor</w:t>
      </w:r>
    </w:p>
    <w:p w:rsidR="00F12F57" w:rsidRPr="00F12F57" w:rsidRDefault="00F12F57" w:rsidP="00F12F57">
      <w:pPr>
        <w:widowControl w:val="0"/>
        <w:autoSpaceDE w:val="0"/>
        <w:autoSpaceDN w:val="0"/>
        <w:spacing w:before="25"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Local: Av. Dr. Enéas de Carvalho Aguiar, nº 44, térreo do Bloco II Fone: 2661-</w:t>
      </w:r>
      <w:r w:rsidRPr="00F12F57">
        <w:rPr>
          <w:rFonts w:ascii="Arial" w:eastAsia="Arial MT" w:hAnsi="Arial" w:cs="Arial"/>
          <w:spacing w:val="-4"/>
          <w:sz w:val="18"/>
          <w:szCs w:val="18"/>
          <w:lang w:val="pt-PT"/>
        </w:rPr>
        <w:t>5253</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68" w:lineRule="auto"/>
        <w:ind w:left="174" w:right="6872"/>
        <w:rPr>
          <w:rFonts w:ascii="Arial" w:eastAsia="Arial MT" w:hAnsi="Arial" w:cs="Arial"/>
          <w:sz w:val="18"/>
          <w:szCs w:val="18"/>
          <w:lang w:val="pt-PT"/>
        </w:rPr>
      </w:pPr>
      <w:r w:rsidRPr="00F12F57">
        <w:rPr>
          <w:rFonts w:ascii="Arial" w:eastAsia="Arial MT" w:hAnsi="Arial" w:cs="Arial"/>
          <w:sz w:val="18"/>
          <w:szCs w:val="18"/>
          <w:lang w:val="pt-PT"/>
        </w:rPr>
        <w:t>INSTITUTO</w:t>
      </w:r>
      <w:r w:rsidRPr="00F12F57">
        <w:rPr>
          <w:rFonts w:ascii="Arial" w:eastAsia="Arial MT" w:hAnsi="Arial" w:cs="Arial"/>
          <w:spacing w:val="-15"/>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12"/>
          <w:sz w:val="18"/>
          <w:szCs w:val="18"/>
          <w:lang w:val="pt-PT"/>
        </w:rPr>
        <w:t xml:space="preserve"> </w:t>
      </w:r>
      <w:r w:rsidRPr="00F12F57">
        <w:rPr>
          <w:rFonts w:ascii="Arial" w:eastAsia="Arial MT" w:hAnsi="Arial" w:cs="Arial"/>
          <w:sz w:val="18"/>
          <w:szCs w:val="18"/>
          <w:lang w:val="pt-PT"/>
        </w:rPr>
        <w:t>RADIOLOGIA INR - INRAD MATERIAL</w:t>
      </w: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Almoxarifado </w:t>
      </w:r>
      <w:r w:rsidRPr="00F12F57">
        <w:rPr>
          <w:rFonts w:ascii="Arial" w:eastAsia="Arial MT" w:hAnsi="Arial" w:cs="Arial"/>
          <w:spacing w:val="-2"/>
          <w:sz w:val="18"/>
          <w:szCs w:val="18"/>
          <w:lang w:val="pt-PT"/>
        </w:rPr>
        <w:t>InRad</w:t>
      </w:r>
    </w:p>
    <w:p w:rsidR="00F12F57" w:rsidRPr="00F12F57" w:rsidRDefault="00F12F57" w:rsidP="00F12F57">
      <w:pPr>
        <w:widowControl w:val="0"/>
        <w:autoSpaceDE w:val="0"/>
        <w:autoSpaceDN w:val="0"/>
        <w:spacing w:before="24" w:after="0" w:line="268" w:lineRule="auto"/>
        <w:ind w:left="174" w:right="4700"/>
        <w:rPr>
          <w:rFonts w:ascii="Arial" w:eastAsia="Arial MT" w:hAnsi="Arial" w:cs="Arial"/>
          <w:sz w:val="18"/>
          <w:szCs w:val="18"/>
          <w:lang w:val="pt-PT"/>
        </w:rPr>
      </w:pPr>
      <w:r w:rsidRPr="00F12F57">
        <w:rPr>
          <w:rFonts w:ascii="Arial" w:eastAsia="Arial MT" w:hAnsi="Arial" w:cs="Arial"/>
          <w:sz w:val="18"/>
          <w:szCs w:val="18"/>
          <w:lang w:val="pt-PT"/>
        </w:rPr>
        <w:t>Local:</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Av.</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Enéas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Carvalho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Aguiar,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nº</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255</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sala</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3136 Fone: 2661-6703</w:t>
      </w:r>
    </w:p>
    <w:p w:rsidR="00F12F57" w:rsidRPr="00F12F57" w:rsidRDefault="00F12F57" w:rsidP="00F12F57">
      <w:pPr>
        <w:widowControl w:val="0"/>
        <w:autoSpaceDE w:val="0"/>
        <w:autoSpaceDN w:val="0"/>
        <w:spacing w:before="6"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before="1" w:after="0" w:line="268" w:lineRule="auto"/>
        <w:ind w:left="174" w:right="5279"/>
        <w:rPr>
          <w:rFonts w:ascii="Arial" w:eastAsia="Arial MT" w:hAnsi="Arial" w:cs="Arial"/>
          <w:sz w:val="18"/>
          <w:szCs w:val="18"/>
          <w:lang w:val="pt-PT"/>
        </w:rPr>
      </w:pPr>
      <w:r w:rsidRPr="00F12F57">
        <w:rPr>
          <w:rFonts w:ascii="Arial" w:eastAsia="Arial MT" w:hAnsi="Arial" w:cs="Arial"/>
          <w:sz w:val="18"/>
          <w:szCs w:val="18"/>
          <w:lang w:val="pt-PT"/>
        </w:rPr>
        <w:t>INSTITUTO</w:t>
      </w:r>
      <w:r w:rsidRPr="00F12F57">
        <w:rPr>
          <w:rFonts w:ascii="Arial" w:eastAsia="Arial MT" w:hAnsi="Arial" w:cs="Arial"/>
          <w:spacing w:val="-9"/>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9"/>
          <w:sz w:val="18"/>
          <w:szCs w:val="18"/>
          <w:lang w:val="pt-PT"/>
        </w:rPr>
        <w:t xml:space="preserve"> </w:t>
      </w:r>
      <w:r w:rsidRPr="00F12F57">
        <w:rPr>
          <w:rFonts w:ascii="Arial" w:eastAsia="Arial MT" w:hAnsi="Arial" w:cs="Arial"/>
          <w:sz w:val="18"/>
          <w:szCs w:val="18"/>
          <w:lang w:val="pt-PT"/>
        </w:rPr>
        <w:t>ORTOPEDIA</w:t>
      </w:r>
      <w:r w:rsidRPr="00F12F57">
        <w:rPr>
          <w:rFonts w:ascii="Arial" w:eastAsia="Arial MT" w:hAnsi="Arial" w:cs="Arial"/>
          <w:spacing w:val="-9"/>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9"/>
          <w:sz w:val="18"/>
          <w:szCs w:val="18"/>
          <w:lang w:val="pt-PT"/>
        </w:rPr>
        <w:t xml:space="preserve"> </w:t>
      </w:r>
      <w:r w:rsidRPr="00F12F57">
        <w:rPr>
          <w:rFonts w:ascii="Arial" w:eastAsia="Arial MT" w:hAnsi="Arial" w:cs="Arial"/>
          <w:sz w:val="18"/>
          <w:szCs w:val="18"/>
          <w:lang w:val="pt-PT"/>
        </w:rPr>
        <w:t>TRAUMATOLOGIA IOT - IOT MATERIAIS</w:t>
      </w:r>
    </w:p>
    <w:p w:rsidR="00F12F57" w:rsidRPr="00F12F57" w:rsidRDefault="00F12F57" w:rsidP="00F12F57">
      <w:pPr>
        <w:widowControl w:val="0"/>
        <w:autoSpaceDE w:val="0"/>
        <w:autoSpaceDN w:val="0"/>
        <w:spacing w:after="0" w:line="207" w:lineRule="exact"/>
        <w:ind w:left="174"/>
        <w:rPr>
          <w:rFonts w:ascii="Arial" w:eastAsia="Arial MT" w:hAnsi="Arial" w:cs="Arial"/>
          <w:sz w:val="18"/>
          <w:szCs w:val="18"/>
          <w:lang w:val="pt-PT"/>
        </w:rPr>
      </w:pPr>
      <w:r w:rsidRPr="00F12F57">
        <w:rPr>
          <w:rFonts w:ascii="Arial" w:eastAsia="Arial MT" w:hAnsi="Arial" w:cs="Arial"/>
          <w:sz w:val="18"/>
          <w:szCs w:val="18"/>
          <w:lang w:val="pt-PT"/>
        </w:rPr>
        <w:t xml:space="preserve">Setor de Material do </w:t>
      </w:r>
      <w:r w:rsidRPr="00F12F57">
        <w:rPr>
          <w:rFonts w:ascii="Arial" w:eastAsia="Arial MT" w:hAnsi="Arial" w:cs="Arial"/>
          <w:spacing w:val="-5"/>
          <w:sz w:val="18"/>
          <w:szCs w:val="18"/>
          <w:lang w:val="pt-PT"/>
        </w:rPr>
        <w:t>IOT</w:t>
      </w:r>
    </w:p>
    <w:p w:rsidR="00F12F57" w:rsidRPr="00F12F57" w:rsidRDefault="00F12F57" w:rsidP="00F12F57">
      <w:pPr>
        <w:widowControl w:val="0"/>
        <w:autoSpaceDE w:val="0"/>
        <w:autoSpaceDN w:val="0"/>
        <w:spacing w:before="24"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Local: Rua Ovídio Pires de Campos, nº 333, Subsolo IOT Fone: 2661-</w:t>
      </w:r>
      <w:r w:rsidRPr="00F12F57">
        <w:rPr>
          <w:rFonts w:ascii="Arial" w:eastAsia="Arial MT" w:hAnsi="Arial" w:cs="Arial"/>
          <w:spacing w:val="-4"/>
          <w:sz w:val="18"/>
          <w:szCs w:val="18"/>
          <w:lang w:val="pt-PT"/>
        </w:rPr>
        <w:t>6313</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INSTITUTO DE </w:t>
      </w:r>
      <w:r w:rsidRPr="00F12F57">
        <w:rPr>
          <w:rFonts w:ascii="Arial" w:eastAsia="Arial MT" w:hAnsi="Arial" w:cs="Arial"/>
          <w:spacing w:val="-2"/>
          <w:sz w:val="18"/>
          <w:szCs w:val="18"/>
          <w:lang w:val="pt-PT"/>
        </w:rPr>
        <w:t>PSIQUIATRIA</w:t>
      </w:r>
    </w:p>
    <w:p w:rsidR="00F12F57" w:rsidRPr="00F12F57" w:rsidRDefault="00F12F57" w:rsidP="00F12F57">
      <w:pPr>
        <w:widowControl w:val="0"/>
        <w:autoSpaceDE w:val="0"/>
        <w:autoSpaceDN w:val="0"/>
        <w:spacing w:before="25"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IPQ - IPQ MATERIAIS / </w:t>
      </w:r>
      <w:r w:rsidRPr="00F12F57">
        <w:rPr>
          <w:rFonts w:ascii="Arial" w:eastAsia="Arial MT" w:hAnsi="Arial" w:cs="Arial"/>
          <w:spacing w:val="-2"/>
          <w:sz w:val="18"/>
          <w:szCs w:val="18"/>
          <w:lang w:val="pt-PT"/>
        </w:rPr>
        <w:t>MEDICAMENTOS</w:t>
      </w:r>
    </w:p>
    <w:p w:rsidR="00F12F57" w:rsidRPr="00F12F57" w:rsidRDefault="00F12F57" w:rsidP="00F12F57">
      <w:pPr>
        <w:widowControl w:val="0"/>
        <w:autoSpaceDE w:val="0"/>
        <w:autoSpaceDN w:val="0"/>
        <w:spacing w:before="25" w:after="0" w:line="268" w:lineRule="auto"/>
        <w:ind w:left="174" w:right="5279"/>
        <w:rPr>
          <w:rFonts w:ascii="Arial" w:eastAsia="Arial MT" w:hAnsi="Arial" w:cs="Arial"/>
          <w:sz w:val="18"/>
          <w:szCs w:val="18"/>
          <w:lang w:val="pt-PT"/>
        </w:rPr>
      </w:pPr>
      <w:r w:rsidRPr="00F12F57">
        <w:rPr>
          <w:rFonts w:ascii="Arial" w:eastAsia="Arial MT" w:hAnsi="Arial" w:cs="Arial"/>
          <w:sz w:val="18"/>
          <w:szCs w:val="18"/>
          <w:lang w:val="pt-PT"/>
        </w:rPr>
        <w:t>Setor</w:t>
      </w:r>
      <w:r w:rsidRPr="00F12F57">
        <w:rPr>
          <w:rFonts w:ascii="Arial" w:eastAsia="Arial MT" w:hAnsi="Arial" w:cs="Arial"/>
          <w:spacing w:val="-6"/>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6"/>
          <w:sz w:val="18"/>
          <w:szCs w:val="18"/>
          <w:lang w:val="pt-PT"/>
        </w:rPr>
        <w:t xml:space="preserve"> </w:t>
      </w:r>
      <w:r w:rsidRPr="00F12F57">
        <w:rPr>
          <w:rFonts w:ascii="Arial" w:eastAsia="Arial MT" w:hAnsi="Arial" w:cs="Arial"/>
          <w:sz w:val="18"/>
          <w:szCs w:val="18"/>
          <w:lang w:val="pt-PT"/>
        </w:rPr>
        <w:t>Almoxarifado</w:t>
      </w:r>
      <w:r w:rsidRPr="00F12F57">
        <w:rPr>
          <w:rFonts w:ascii="Arial" w:eastAsia="Arial MT" w:hAnsi="Arial" w:cs="Arial"/>
          <w:spacing w:val="-6"/>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6"/>
          <w:sz w:val="18"/>
          <w:szCs w:val="18"/>
          <w:lang w:val="pt-PT"/>
        </w:rPr>
        <w:t xml:space="preserve"> </w:t>
      </w:r>
      <w:r w:rsidRPr="00F12F57">
        <w:rPr>
          <w:rFonts w:ascii="Arial" w:eastAsia="Arial MT" w:hAnsi="Arial" w:cs="Arial"/>
          <w:sz w:val="18"/>
          <w:szCs w:val="18"/>
          <w:lang w:val="pt-PT"/>
        </w:rPr>
        <w:t>Instituto</w:t>
      </w:r>
      <w:r w:rsidRPr="00F12F57">
        <w:rPr>
          <w:rFonts w:ascii="Arial" w:eastAsia="Arial MT" w:hAnsi="Arial" w:cs="Arial"/>
          <w:spacing w:val="-6"/>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6"/>
          <w:sz w:val="18"/>
          <w:szCs w:val="18"/>
          <w:lang w:val="pt-PT"/>
        </w:rPr>
        <w:t xml:space="preserve"> </w:t>
      </w:r>
      <w:r w:rsidRPr="00F12F57">
        <w:rPr>
          <w:rFonts w:ascii="Arial" w:eastAsia="Arial MT" w:hAnsi="Arial" w:cs="Arial"/>
          <w:sz w:val="18"/>
          <w:szCs w:val="18"/>
          <w:lang w:val="pt-PT"/>
        </w:rPr>
        <w:t>Psiquiatria Local: Rua Ovídio Pires de Campos, 785</w:t>
      </w:r>
    </w:p>
    <w:p w:rsidR="00F12F57" w:rsidRPr="00F12F57" w:rsidRDefault="00F12F57" w:rsidP="00F12F57">
      <w:pPr>
        <w:widowControl w:val="0"/>
        <w:autoSpaceDE w:val="0"/>
        <w:autoSpaceDN w:val="0"/>
        <w:spacing w:after="0" w:line="207" w:lineRule="exact"/>
        <w:ind w:left="174"/>
        <w:rPr>
          <w:rFonts w:ascii="Arial" w:eastAsia="Arial MT" w:hAnsi="Arial" w:cs="Arial"/>
          <w:sz w:val="18"/>
          <w:szCs w:val="18"/>
          <w:lang w:val="pt-PT"/>
        </w:rPr>
      </w:pPr>
      <w:r w:rsidRPr="00F12F57">
        <w:rPr>
          <w:rFonts w:ascii="Arial" w:eastAsia="Arial MT" w:hAnsi="Arial" w:cs="Arial"/>
          <w:sz w:val="18"/>
          <w:szCs w:val="18"/>
          <w:lang w:val="pt-PT"/>
        </w:rPr>
        <w:t>Fone: 2661-</w:t>
      </w:r>
      <w:r w:rsidRPr="00F12F57">
        <w:rPr>
          <w:rFonts w:ascii="Arial" w:eastAsia="Arial MT" w:hAnsi="Arial" w:cs="Arial"/>
          <w:spacing w:val="-4"/>
          <w:sz w:val="18"/>
          <w:szCs w:val="18"/>
          <w:lang w:val="pt-PT"/>
        </w:rPr>
        <w:t>6324</w:t>
      </w:r>
    </w:p>
    <w:p w:rsidR="00F12F57" w:rsidRPr="00F12F57" w:rsidRDefault="00F12F57" w:rsidP="00F12F57">
      <w:pPr>
        <w:widowControl w:val="0"/>
        <w:autoSpaceDE w:val="0"/>
        <w:autoSpaceDN w:val="0"/>
        <w:spacing w:after="0" w:line="207" w:lineRule="exact"/>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2"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before="94" w:after="0" w:line="268" w:lineRule="auto"/>
        <w:ind w:left="174" w:right="5438"/>
        <w:rPr>
          <w:rFonts w:ascii="Arial" w:eastAsia="Arial MT" w:hAnsi="Arial" w:cs="Arial"/>
          <w:sz w:val="18"/>
          <w:szCs w:val="18"/>
          <w:lang w:val="pt-PT"/>
        </w:rPr>
      </w:pPr>
      <w:r w:rsidRPr="00F12F57">
        <w:rPr>
          <w:rFonts w:ascii="Arial" w:eastAsia="Arial MT" w:hAnsi="Arial" w:cs="Arial"/>
          <w:sz w:val="18"/>
          <w:szCs w:val="18"/>
          <w:lang w:val="pt-PT"/>
        </w:rPr>
        <w:t>LABORATÓRIOS</w:t>
      </w:r>
      <w:r w:rsidRPr="00F12F57">
        <w:rPr>
          <w:rFonts w:ascii="Arial" w:eastAsia="Arial MT" w:hAnsi="Arial" w:cs="Arial"/>
          <w:spacing w:val="-11"/>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11"/>
          <w:sz w:val="18"/>
          <w:szCs w:val="18"/>
          <w:lang w:val="pt-PT"/>
        </w:rPr>
        <w:t xml:space="preserve"> </w:t>
      </w:r>
      <w:r w:rsidRPr="00F12F57">
        <w:rPr>
          <w:rFonts w:ascii="Arial" w:eastAsia="Arial MT" w:hAnsi="Arial" w:cs="Arial"/>
          <w:sz w:val="18"/>
          <w:szCs w:val="18"/>
          <w:lang w:val="pt-PT"/>
        </w:rPr>
        <w:t>INVESTIGAÇÃO</w:t>
      </w:r>
      <w:r w:rsidRPr="00F12F57">
        <w:rPr>
          <w:rFonts w:ascii="Arial" w:eastAsia="Arial MT" w:hAnsi="Arial" w:cs="Arial"/>
          <w:spacing w:val="-11"/>
          <w:sz w:val="18"/>
          <w:szCs w:val="18"/>
          <w:lang w:val="pt-PT"/>
        </w:rPr>
        <w:t xml:space="preserve"> </w:t>
      </w:r>
      <w:r w:rsidRPr="00F12F57">
        <w:rPr>
          <w:rFonts w:ascii="Arial" w:eastAsia="Arial MT" w:hAnsi="Arial" w:cs="Arial"/>
          <w:sz w:val="18"/>
          <w:szCs w:val="18"/>
          <w:lang w:val="pt-PT"/>
        </w:rPr>
        <w:t>MÉDICA LIM – LIM MATERIAIS</w:t>
      </w: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Setor de Material do </w:t>
      </w:r>
      <w:r w:rsidRPr="00F12F57">
        <w:rPr>
          <w:rFonts w:ascii="Arial" w:eastAsia="Arial MT" w:hAnsi="Arial" w:cs="Arial"/>
          <w:spacing w:val="-5"/>
          <w:sz w:val="18"/>
          <w:szCs w:val="18"/>
          <w:lang w:val="pt-PT"/>
        </w:rPr>
        <w:t>LIM</w:t>
      </w:r>
    </w:p>
    <w:p w:rsidR="00F12F57" w:rsidRPr="00F12F57" w:rsidRDefault="00F12F57" w:rsidP="00F12F57">
      <w:pPr>
        <w:widowControl w:val="0"/>
        <w:autoSpaceDE w:val="0"/>
        <w:autoSpaceDN w:val="0"/>
        <w:spacing w:before="25" w:after="0" w:line="268" w:lineRule="auto"/>
        <w:ind w:left="174" w:right="258"/>
        <w:rPr>
          <w:rFonts w:ascii="Arial" w:eastAsia="Arial MT" w:hAnsi="Arial" w:cs="Arial"/>
          <w:sz w:val="18"/>
          <w:szCs w:val="18"/>
          <w:lang w:val="pt-PT"/>
        </w:rPr>
      </w:pPr>
      <w:r w:rsidRPr="00F12F57">
        <w:rPr>
          <w:rFonts w:ascii="Arial" w:eastAsia="Arial MT" w:hAnsi="Arial" w:cs="Arial"/>
          <w:sz w:val="18"/>
          <w:szCs w:val="18"/>
          <w:lang w:val="pt-PT"/>
        </w:rPr>
        <w:t>Local:</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Av.</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Enéas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Carvalho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Aguiar,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s/n,</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lado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SVO/Banco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Santander)</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Faculdade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Medicina Almoxarifado dos LIMs (antigo prédio da manutenção) Fone: 3066-7329/7271</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before="1" w:after="0" w:line="268" w:lineRule="auto"/>
        <w:ind w:left="174" w:right="6872"/>
        <w:rPr>
          <w:rFonts w:ascii="Arial" w:eastAsia="Arial MT" w:hAnsi="Arial" w:cs="Arial"/>
          <w:sz w:val="18"/>
          <w:szCs w:val="18"/>
          <w:lang w:val="pt-PT"/>
        </w:rPr>
      </w:pPr>
      <w:r w:rsidRPr="00F12F57">
        <w:rPr>
          <w:rFonts w:ascii="Arial" w:eastAsia="Arial MT" w:hAnsi="Arial" w:cs="Arial"/>
          <w:sz w:val="18"/>
          <w:szCs w:val="18"/>
          <w:lang w:val="pt-PT"/>
        </w:rPr>
        <w:t>PRÉDIO</w:t>
      </w:r>
      <w:r w:rsidRPr="00F12F57">
        <w:rPr>
          <w:rFonts w:ascii="Arial" w:eastAsia="Arial MT" w:hAnsi="Arial" w:cs="Arial"/>
          <w:spacing w:val="-15"/>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12"/>
          <w:sz w:val="18"/>
          <w:szCs w:val="18"/>
          <w:lang w:val="pt-PT"/>
        </w:rPr>
        <w:t xml:space="preserve"> </w:t>
      </w:r>
      <w:r w:rsidRPr="00F12F57">
        <w:rPr>
          <w:rFonts w:ascii="Arial" w:eastAsia="Arial MT" w:hAnsi="Arial" w:cs="Arial"/>
          <w:sz w:val="18"/>
          <w:szCs w:val="18"/>
          <w:lang w:val="pt-PT"/>
        </w:rPr>
        <w:t>ADMINISTRAÇÃO PA - A7 MATERIAIS</w:t>
      </w:r>
    </w:p>
    <w:p w:rsidR="00F12F57" w:rsidRPr="00F12F57" w:rsidRDefault="00F12F57" w:rsidP="00F12F57">
      <w:pPr>
        <w:widowControl w:val="0"/>
        <w:autoSpaceDE w:val="0"/>
        <w:autoSpaceDN w:val="0"/>
        <w:spacing w:after="0" w:line="207" w:lineRule="exact"/>
        <w:ind w:left="174"/>
        <w:rPr>
          <w:rFonts w:ascii="Arial" w:eastAsia="Arial MT" w:hAnsi="Arial" w:cs="Arial"/>
          <w:sz w:val="18"/>
          <w:szCs w:val="18"/>
          <w:lang w:val="pt-PT"/>
        </w:rPr>
      </w:pPr>
      <w:r w:rsidRPr="00F12F57">
        <w:rPr>
          <w:rFonts w:ascii="Arial" w:eastAsia="Arial MT" w:hAnsi="Arial" w:cs="Arial"/>
          <w:sz w:val="18"/>
          <w:szCs w:val="18"/>
          <w:lang w:val="pt-PT"/>
        </w:rPr>
        <w:t xml:space="preserve">Almoxarifado </w:t>
      </w:r>
      <w:r w:rsidRPr="00F12F57">
        <w:rPr>
          <w:rFonts w:ascii="Arial" w:eastAsia="Arial MT" w:hAnsi="Arial" w:cs="Arial"/>
          <w:spacing w:val="-2"/>
          <w:sz w:val="18"/>
          <w:szCs w:val="18"/>
          <w:lang w:val="pt-PT"/>
        </w:rPr>
        <w:t>Central</w:t>
      </w:r>
    </w:p>
    <w:p w:rsidR="00F12F57" w:rsidRPr="00F12F57" w:rsidRDefault="00F12F57" w:rsidP="00F12F57">
      <w:pPr>
        <w:widowControl w:val="0"/>
        <w:autoSpaceDE w:val="0"/>
        <w:autoSpaceDN w:val="0"/>
        <w:spacing w:before="24" w:after="0" w:line="268" w:lineRule="auto"/>
        <w:ind w:left="174" w:right="5279"/>
        <w:rPr>
          <w:rFonts w:ascii="Arial" w:eastAsia="Arial MT" w:hAnsi="Arial" w:cs="Arial"/>
          <w:sz w:val="18"/>
          <w:szCs w:val="18"/>
          <w:lang w:val="pt-PT"/>
        </w:rPr>
      </w:pPr>
      <w:r w:rsidRPr="00F12F57">
        <w:rPr>
          <w:rFonts w:ascii="Arial" w:eastAsia="Arial MT" w:hAnsi="Arial" w:cs="Arial"/>
          <w:sz w:val="18"/>
          <w:szCs w:val="18"/>
          <w:lang w:val="pt-PT"/>
        </w:rPr>
        <w:t>Local:</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Rua</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Ovídio</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Pires</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Campos,</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nº</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225,</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1º</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andar Fone: 2661-7008 / 2661-6652</w:t>
      </w:r>
    </w:p>
    <w:p w:rsidR="00F12F57" w:rsidRPr="00F12F57" w:rsidRDefault="00F12F57" w:rsidP="00F12F57">
      <w:pPr>
        <w:widowControl w:val="0"/>
        <w:autoSpaceDE w:val="0"/>
        <w:autoSpaceDN w:val="0"/>
        <w:spacing w:before="6"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before="1"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ICESP – INSTITUTO DO CÂNCER DO ESTA DO SÃO </w:t>
      </w:r>
      <w:r w:rsidRPr="00F12F57">
        <w:rPr>
          <w:rFonts w:ascii="Arial" w:eastAsia="Arial MT" w:hAnsi="Arial" w:cs="Arial"/>
          <w:spacing w:val="-2"/>
          <w:sz w:val="18"/>
          <w:szCs w:val="18"/>
          <w:lang w:val="pt-PT"/>
        </w:rPr>
        <w:t>PAULO</w:t>
      </w:r>
    </w:p>
    <w:p w:rsidR="00F12F57" w:rsidRPr="00F12F57" w:rsidRDefault="00F12F57" w:rsidP="00F12F57">
      <w:pPr>
        <w:widowControl w:val="0"/>
        <w:autoSpaceDE w:val="0"/>
        <w:autoSpaceDN w:val="0"/>
        <w:spacing w:before="24"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Doca de </w:t>
      </w:r>
      <w:r w:rsidRPr="00F12F57">
        <w:rPr>
          <w:rFonts w:ascii="Arial" w:eastAsia="Arial MT" w:hAnsi="Arial" w:cs="Arial"/>
          <w:spacing w:val="-2"/>
          <w:sz w:val="18"/>
          <w:szCs w:val="18"/>
          <w:lang w:val="pt-PT"/>
        </w:rPr>
        <w:t>recebimento</w:t>
      </w:r>
    </w:p>
    <w:p w:rsidR="00F12F57" w:rsidRPr="00F12F57" w:rsidRDefault="00F12F57" w:rsidP="00F12F57">
      <w:pPr>
        <w:widowControl w:val="0"/>
        <w:autoSpaceDE w:val="0"/>
        <w:autoSpaceDN w:val="0"/>
        <w:spacing w:before="25" w:after="0" w:line="268" w:lineRule="auto"/>
        <w:ind w:left="174" w:right="4381"/>
        <w:rPr>
          <w:rFonts w:ascii="Arial" w:eastAsia="Arial MT" w:hAnsi="Arial" w:cs="Arial"/>
          <w:sz w:val="18"/>
          <w:szCs w:val="18"/>
          <w:lang w:val="pt-PT"/>
        </w:rPr>
      </w:pPr>
      <w:r w:rsidRPr="00F12F57">
        <w:rPr>
          <w:rFonts w:ascii="Arial" w:eastAsia="Arial MT" w:hAnsi="Arial" w:cs="Arial"/>
          <w:sz w:val="18"/>
          <w:szCs w:val="18"/>
          <w:lang w:val="pt-PT"/>
        </w:rPr>
        <w:t>Local: Av. Dr. Arnaldo, nº 251, 2º subsolo – Cerqueira Cesar CEP</w:t>
      </w:r>
      <w:r w:rsidRPr="00F12F57">
        <w:rPr>
          <w:rFonts w:ascii="Arial" w:eastAsia="Arial MT" w:hAnsi="Arial" w:cs="Arial"/>
          <w:spacing w:val="-5"/>
          <w:sz w:val="18"/>
          <w:szCs w:val="18"/>
          <w:lang w:val="pt-PT"/>
        </w:rPr>
        <w:t xml:space="preserve"> </w:t>
      </w:r>
      <w:r w:rsidRPr="00F12F57">
        <w:rPr>
          <w:rFonts w:ascii="Arial" w:eastAsia="Arial MT" w:hAnsi="Arial" w:cs="Arial"/>
          <w:sz w:val="18"/>
          <w:szCs w:val="18"/>
          <w:lang w:val="pt-PT"/>
        </w:rPr>
        <w:t>01246-000</w:t>
      </w:r>
      <w:r w:rsidRPr="00F12F57">
        <w:rPr>
          <w:rFonts w:ascii="Arial" w:eastAsia="Arial MT" w:hAnsi="Arial" w:cs="Arial"/>
          <w:spacing w:val="-5"/>
          <w:sz w:val="18"/>
          <w:szCs w:val="18"/>
          <w:lang w:val="pt-PT"/>
        </w:rPr>
        <w:t xml:space="preserve"> </w:t>
      </w:r>
      <w:r w:rsidRPr="00F12F57">
        <w:rPr>
          <w:rFonts w:ascii="Arial" w:eastAsia="Arial MT" w:hAnsi="Arial" w:cs="Arial"/>
          <w:sz w:val="18"/>
          <w:szCs w:val="18"/>
          <w:lang w:val="pt-PT"/>
        </w:rPr>
        <w:t>São</w:t>
      </w:r>
      <w:r w:rsidRPr="00F12F57">
        <w:rPr>
          <w:rFonts w:ascii="Arial" w:eastAsia="Arial MT" w:hAnsi="Arial" w:cs="Arial"/>
          <w:spacing w:val="-5"/>
          <w:sz w:val="18"/>
          <w:szCs w:val="18"/>
          <w:lang w:val="pt-PT"/>
        </w:rPr>
        <w:t xml:space="preserve"> </w:t>
      </w:r>
      <w:r w:rsidRPr="00F12F57">
        <w:rPr>
          <w:rFonts w:ascii="Arial" w:eastAsia="Arial MT" w:hAnsi="Arial" w:cs="Arial"/>
          <w:sz w:val="18"/>
          <w:szCs w:val="18"/>
          <w:lang w:val="pt-PT"/>
        </w:rPr>
        <w:t>Paulo</w:t>
      </w:r>
      <w:r w:rsidRPr="00F12F57">
        <w:rPr>
          <w:rFonts w:ascii="Arial" w:eastAsia="Arial MT" w:hAnsi="Arial" w:cs="Arial"/>
          <w:spacing w:val="-5"/>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spacing w:val="-5"/>
          <w:sz w:val="18"/>
          <w:szCs w:val="18"/>
          <w:lang w:val="pt-PT"/>
        </w:rPr>
        <w:t xml:space="preserve"> </w:t>
      </w:r>
      <w:r w:rsidRPr="00F12F57">
        <w:rPr>
          <w:rFonts w:ascii="Arial" w:eastAsia="Arial MT" w:hAnsi="Arial" w:cs="Arial"/>
          <w:sz w:val="18"/>
          <w:szCs w:val="18"/>
          <w:lang w:val="pt-PT"/>
        </w:rPr>
        <w:t>SP</w:t>
      </w:r>
      <w:r w:rsidRPr="00F12F57">
        <w:rPr>
          <w:rFonts w:ascii="Arial" w:eastAsia="Arial MT" w:hAnsi="Arial" w:cs="Arial"/>
          <w:spacing w:val="-5"/>
          <w:sz w:val="18"/>
          <w:szCs w:val="18"/>
          <w:lang w:val="pt-PT"/>
        </w:rPr>
        <w:t xml:space="preserve"> </w:t>
      </w:r>
      <w:r w:rsidRPr="00F12F57">
        <w:rPr>
          <w:rFonts w:ascii="Arial" w:eastAsia="Arial MT" w:hAnsi="Arial" w:cs="Arial"/>
          <w:sz w:val="18"/>
          <w:szCs w:val="18"/>
          <w:lang w:val="pt-PT"/>
        </w:rPr>
        <w:t>Fone:</w:t>
      </w:r>
      <w:r w:rsidRPr="00F12F57">
        <w:rPr>
          <w:rFonts w:ascii="Arial" w:eastAsia="Arial MT" w:hAnsi="Arial" w:cs="Arial"/>
          <w:spacing w:val="-5"/>
          <w:sz w:val="18"/>
          <w:szCs w:val="18"/>
          <w:lang w:val="pt-PT"/>
        </w:rPr>
        <w:t xml:space="preserve"> </w:t>
      </w:r>
      <w:r w:rsidRPr="00F12F57">
        <w:rPr>
          <w:rFonts w:ascii="Arial" w:eastAsia="Arial MT" w:hAnsi="Arial" w:cs="Arial"/>
          <w:sz w:val="18"/>
          <w:szCs w:val="18"/>
          <w:lang w:val="pt-PT"/>
        </w:rPr>
        <w:t>3893-4786/</w:t>
      </w:r>
      <w:r w:rsidRPr="00F12F57">
        <w:rPr>
          <w:rFonts w:ascii="Arial" w:eastAsia="Arial MT" w:hAnsi="Arial" w:cs="Arial"/>
          <w:spacing w:val="-5"/>
          <w:sz w:val="18"/>
          <w:szCs w:val="18"/>
          <w:lang w:val="pt-PT"/>
        </w:rPr>
        <w:t xml:space="preserve"> </w:t>
      </w:r>
      <w:r w:rsidRPr="00F12F57">
        <w:rPr>
          <w:rFonts w:ascii="Arial" w:eastAsia="Arial MT" w:hAnsi="Arial" w:cs="Arial"/>
          <w:sz w:val="18"/>
          <w:szCs w:val="18"/>
          <w:lang w:val="pt-PT"/>
        </w:rPr>
        <w:t>3893-2000</w:t>
      </w:r>
    </w:p>
    <w:p w:rsidR="00F12F57" w:rsidRPr="00F12F57" w:rsidRDefault="00F12F57" w:rsidP="00F12F57">
      <w:pPr>
        <w:widowControl w:val="0"/>
        <w:autoSpaceDE w:val="0"/>
        <w:autoSpaceDN w:val="0"/>
        <w:spacing w:before="6"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INSTITUTO </w:t>
      </w:r>
      <w:r w:rsidRPr="00F12F57">
        <w:rPr>
          <w:rFonts w:ascii="Arial" w:eastAsia="Arial MT" w:hAnsi="Arial" w:cs="Arial"/>
          <w:spacing w:val="-2"/>
          <w:sz w:val="18"/>
          <w:szCs w:val="18"/>
          <w:lang w:val="pt-PT"/>
        </w:rPr>
        <w:t>PERDIZES</w:t>
      </w:r>
    </w:p>
    <w:p w:rsidR="00F12F57" w:rsidRPr="00F12F57" w:rsidRDefault="00F12F57" w:rsidP="00F12F57">
      <w:pPr>
        <w:widowControl w:val="0"/>
        <w:autoSpaceDE w:val="0"/>
        <w:autoSpaceDN w:val="0"/>
        <w:spacing w:before="25"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Local: R. Cotoxó, nº 1142, 1º andar Fone: (11) 2661-3409 ramal </w:t>
      </w:r>
      <w:r w:rsidRPr="00F12F57">
        <w:rPr>
          <w:rFonts w:ascii="Arial" w:eastAsia="Arial MT" w:hAnsi="Arial" w:cs="Arial"/>
          <w:spacing w:val="-4"/>
          <w:sz w:val="18"/>
          <w:szCs w:val="18"/>
          <w:lang w:val="pt-PT"/>
        </w:rPr>
        <w:t>3411</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before="3" w:after="0" w:line="240" w:lineRule="auto"/>
        <w:rPr>
          <w:rFonts w:ascii="Arial" w:eastAsia="Arial MT" w:hAnsi="Arial" w:cs="Arial"/>
          <w:sz w:val="18"/>
          <w:szCs w:val="18"/>
          <w:lang w:val="pt-PT"/>
        </w:rPr>
      </w:pPr>
    </w:p>
    <w:p w:rsidR="00F12F57" w:rsidRPr="00F12F57" w:rsidRDefault="00F12F57" w:rsidP="00F12F57">
      <w:pPr>
        <w:widowControl w:val="0"/>
        <w:numPr>
          <w:ilvl w:val="0"/>
          <w:numId w:val="46"/>
        </w:numPr>
        <w:tabs>
          <w:tab w:val="left" w:pos="397"/>
        </w:tabs>
        <w:autoSpaceDE w:val="0"/>
        <w:autoSpaceDN w:val="0"/>
        <w:spacing w:before="1" w:after="0" w:line="240" w:lineRule="auto"/>
        <w:ind w:left="396" w:hanging="223"/>
        <w:outlineLvl w:val="3"/>
        <w:rPr>
          <w:rFonts w:ascii="Arial" w:eastAsia="Arial" w:hAnsi="Arial" w:cs="Arial"/>
          <w:b/>
          <w:bCs/>
          <w:sz w:val="18"/>
          <w:szCs w:val="18"/>
          <w:lang w:val="pt-PT"/>
        </w:rPr>
      </w:pPr>
      <w:r w:rsidRPr="00F12F57">
        <w:rPr>
          <w:rFonts w:ascii="Arial" w:eastAsia="Arial" w:hAnsi="Arial" w:cs="Arial"/>
          <w:b/>
          <w:bCs/>
          <w:sz w:val="18"/>
          <w:szCs w:val="18"/>
          <w:lang w:val="pt-PT"/>
        </w:rPr>
        <w:t xml:space="preserve">MODELO DE GESTÃO DO </w:t>
      </w:r>
      <w:r w:rsidRPr="00F12F57">
        <w:rPr>
          <w:rFonts w:ascii="Arial" w:eastAsia="Arial" w:hAnsi="Arial" w:cs="Arial"/>
          <w:b/>
          <w:bCs/>
          <w:spacing w:val="-2"/>
          <w:sz w:val="18"/>
          <w:szCs w:val="18"/>
          <w:lang w:val="pt-PT"/>
        </w:rPr>
        <w:t>CONTRATO</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1"/>
          <w:numId w:val="39"/>
        </w:numPr>
        <w:tabs>
          <w:tab w:val="left" w:pos="582"/>
        </w:tabs>
        <w:autoSpaceDE w:val="0"/>
        <w:autoSpaceDN w:val="0"/>
        <w:spacing w:after="0" w:line="240" w:lineRule="auto"/>
        <w:rPr>
          <w:rFonts w:ascii="Arial" w:eastAsia="Arial MT" w:hAnsi="Arial" w:cs="Arial"/>
          <w:sz w:val="18"/>
          <w:szCs w:val="18"/>
          <w:lang w:val="pt-PT"/>
        </w:rPr>
      </w:pPr>
      <w:r w:rsidRPr="00F12F57">
        <w:rPr>
          <w:rFonts w:ascii="Arial" w:eastAsia="Arial MT" w:hAnsi="Arial" w:cs="Arial"/>
          <w:sz w:val="18"/>
          <w:szCs w:val="18"/>
          <w:lang w:val="pt-PT"/>
        </w:rPr>
        <w:t>O</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contrato</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deverá</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ser</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executado</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fielmente</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pelas</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partes,</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acordo</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com</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as</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cláusulas</w:t>
      </w:r>
      <w:r w:rsidRPr="00F12F57">
        <w:rPr>
          <w:rFonts w:ascii="Arial" w:eastAsia="Arial MT" w:hAnsi="Arial" w:cs="Arial"/>
          <w:spacing w:val="16"/>
          <w:sz w:val="18"/>
          <w:szCs w:val="18"/>
          <w:lang w:val="pt-PT"/>
        </w:rPr>
        <w:t xml:space="preserve"> </w:t>
      </w:r>
      <w:r w:rsidRPr="00F12F57">
        <w:rPr>
          <w:rFonts w:ascii="Arial" w:eastAsia="Arial MT" w:hAnsi="Arial" w:cs="Arial"/>
          <w:sz w:val="18"/>
          <w:szCs w:val="18"/>
          <w:lang w:val="pt-PT"/>
        </w:rPr>
        <w:t>avençadas</w:t>
      </w:r>
      <w:r w:rsidRPr="00F12F57">
        <w:rPr>
          <w:rFonts w:ascii="Arial" w:eastAsia="Arial MT" w:hAnsi="Arial" w:cs="Arial"/>
          <w:spacing w:val="16"/>
          <w:sz w:val="18"/>
          <w:szCs w:val="18"/>
          <w:lang w:val="pt-PT"/>
        </w:rPr>
        <w:t xml:space="preserve"> </w:t>
      </w:r>
      <w:r w:rsidRPr="00F12F57">
        <w:rPr>
          <w:rFonts w:ascii="Arial" w:eastAsia="Arial MT" w:hAnsi="Arial" w:cs="Arial"/>
          <w:spacing w:val="-10"/>
          <w:sz w:val="18"/>
          <w:szCs w:val="18"/>
          <w:lang w:val="pt-PT"/>
        </w:rPr>
        <w:t>e</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79"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as</w:t>
      </w:r>
      <w:r w:rsidRPr="00F12F57">
        <w:rPr>
          <w:rFonts w:ascii="Arial" w:eastAsia="Arial MT" w:hAnsi="Arial" w:cs="Arial"/>
          <w:spacing w:val="50"/>
          <w:sz w:val="18"/>
          <w:szCs w:val="18"/>
          <w:lang w:val="pt-PT"/>
        </w:rPr>
        <w:t xml:space="preserve"> </w:t>
      </w:r>
      <w:r w:rsidRPr="00F12F57">
        <w:rPr>
          <w:rFonts w:ascii="Arial" w:eastAsia="Arial MT" w:hAnsi="Arial" w:cs="Arial"/>
          <w:sz w:val="18"/>
          <w:szCs w:val="18"/>
          <w:lang w:val="pt-PT"/>
        </w:rPr>
        <w:t>normas</w:t>
      </w:r>
      <w:r w:rsidRPr="00F12F57">
        <w:rPr>
          <w:rFonts w:ascii="Arial" w:eastAsia="Arial MT" w:hAnsi="Arial" w:cs="Arial"/>
          <w:spacing w:val="52"/>
          <w:sz w:val="18"/>
          <w:szCs w:val="18"/>
          <w:lang w:val="pt-PT"/>
        </w:rPr>
        <w:t xml:space="preserve"> </w:t>
      </w:r>
      <w:r w:rsidRPr="00F12F57">
        <w:rPr>
          <w:rFonts w:ascii="Arial" w:eastAsia="Arial MT" w:hAnsi="Arial" w:cs="Arial"/>
          <w:spacing w:val="-5"/>
          <w:sz w:val="18"/>
          <w:szCs w:val="18"/>
          <w:lang w:val="pt-PT"/>
        </w:rPr>
        <w:t>da</w:t>
      </w:r>
    </w:p>
    <w:p w:rsidR="00F12F57" w:rsidRPr="00F12F57" w:rsidRDefault="00F12F57" w:rsidP="00F12F57">
      <w:pPr>
        <w:widowControl w:val="0"/>
        <w:autoSpaceDE w:val="0"/>
        <w:autoSpaceDN w:val="0"/>
        <w:spacing w:before="42" w:after="0" w:line="240" w:lineRule="auto"/>
        <w:ind w:left="63"/>
        <w:rPr>
          <w:rFonts w:ascii="Arial" w:eastAsia="Arial MT" w:hAnsi="Arial" w:cs="Arial"/>
          <w:sz w:val="18"/>
          <w:szCs w:val="18"/>
          <w:lang w:val="pt-PT"/>
        </w:rPr>
      </w:pPr>
      <w:r w:rsidRPr="00F12F57">
        <w:rPr>
          <w:rFonts w:ascii="Arial" w:eastAsia="Arial MT" w:hAnsi="Arial" w:cs="Arial"/>
          <w:sz w:val="18"/>
          <w:szCs w:val="18"/>
          <w:lang w:val="pt-PT"/>
        </w:rPr>
        <w:br w:type="column"/>
      </w:r>
      <w:r w:rsidRPr="00F12F57">
        <w:rPr>
          <w:rFonts w:ascii="Arial" w:eastAsia="Arial MT" w:hAnsi="Arial" w:cs="Arial"/>
          <w:color w:val="00007F"/>
          <w:sz w:val="18"/>
          <w:szCs w:val="18"/>
          <w:u w:val="single" w:color="00007F"/>
          <w:lang w:val="pt-PT"/>
        </w:rPr>
        <w:t>Lei</w:t>
      </w:r>
      <w:r w:rsidRPr="00F12F57">
        <w:rPr>
          <w:rFonts w:ascii="Arial" w:eastAsia="Arial MT" w:hAnsi="Arial" w:cs="Arial"/>
          <w:color w:val="00007F"/>
          <w:spacing w:val="54"/>
          <w:sz w:val="18"/>
          <w:szCs w:val="18"/>
          <w:u w:val="single" w:color="00007F"/>
          <w:lang w:val="pt-PT"/>
        </w:rPr>
        <w:t xml:space="preserve"> </w:t>
      </w:r>
      <w:r w:rsidRPr="00F12F57">
        <w:rPr>
          <w:rFonts w:ascii="Arial" w:eastAsia="Arial MT" w:hAnsi="Arial" w:cs="Arial"/>
          <w:color w:val="00007F"/>
          <w:sz w:val="18"/>
          <w:szCs w:val="18"/>
          <w:u w:val="single" w:color="00007F"/>
          <w:lang w:val="pt-PT"/>
        </w:rPr>
        <w:t>nº</w:t>
      </w:r>
      <w:r w:rsidRPr="00F12F57">
        <w:rPr>
          <w:rFonts w:ascii="Arial" w:eastAsia="Arial MT" w:hAnsi="Arial" w:cs="Arial"/>
          <w:color w:val="00007F"/>
          <w:spacing w:val="54"/>
          <w:sz w:val="18"/>
          <w:szCs w:val="18"/>
          <w:u w:val="single" w:color="00007F"/>
          <w:lang w:val="pt-PT"/>
        </w:rPr>
        <w:t xml:space="preserve"> </w:t>
      </w:r>
      <w:r w:rsidRPr="00F12F57">
        <w:rPr>
          <w:rFonts w:ascii="Arial" w:eastAsia="Arial MT" w:hAnsi="Arial" w:cs="Arial"/>
          <w:color w:val="00007F"/>
          <w:sz w:val="18"/>
          <w:szCs w:val="18"/>
          <w:u w:val="single" w:color="00007F"/>
          <w:lang w:val="pt-PT"/>
        </w:rPr>
        <w:t>14.133,</w:t>
      </w:r>
      <w:r w:rsidRPr="00F12F57">
        <w:rPr>
          <w:rFonts w:ascii="Arial" w:eastAsia="Arial MT" w:hAnsi="Arial" w:cs="Arial"/>
          <w:color w:val="00007F"/>
          <w:spacing w:val="54"/>
          <w:sz w:val="18"/>
          <w:szCs w:val="18"/>
          <w:u w:val="single" w:color="00007F"/>
          <w:lang w:val="pt-PT"/>
        </w:rPr>
        <w:t xml:space="preserve"> </w:t>
      </w:r>
      <w:r w:rsidRPr="00F12F57">
        <w:rPr>
          <w:rFonts w:ascii="Arial" w:eastAsia="Arial MT" w:hAnsi="Arial" w:cs="Arial"/>
          <w:color w:val="00007F"/>
          <w:sz w:val="18"/>
          <w:szCs w:val="18"/>
          <w:u w:val="single" w:color="00007F"/>
          <w:lang w:val="pt-PT"/>
        </w:rPr>
        <w:t>de</w:t>
      </w:r>
      <w:r w:rsidRPr="00F12F57">
        <w:rPr>
          <w:rFonts w:ascii="Arial" w:eastAsia="Arial MT" w:hAnsi="Arial" w:cs="Arial"/>
          <w:color w:val="00007F"/>
          <w:spacing w:val="55"/>
          <w:sz w:val="18"/>
          <w:szCs w:val="18"/>
          <w:u w:val="single" w:color="00007F"/>
          <w:lang w:val="pt-PT"/>
        </w:rPr>
        <w:t xml:space="preserve"> </w:t>
      </w:r>
      <w:r w:rsidRPr="00F12F57">
        <w:rPr>
          <w:rFonts w:ascii="Arial" w:eastAsia="Arial MT" w:hAnsi="Arial" w:cs="Arial"/>
          <w:color w:val="00007F"/>
          <w:sz w:val="18"/>
          <w:szCs w:val="18"/>
          <w:u w:val="single" w:color="00007F"/>
          <w:lang w:val="pt-PT"/>
        </w:rPr>
        <w:t>202</w:t>
      </w:r>
      <w:r w:rsidRPr="00F12F57">
        <w:rPr>
          <w:rFonts w:ascii="Arial" w:eastAsia="Arial MT" w:hAnsi="Arial" w:cs="Arial"/>
          <w:color w:val="00007F"/>
          <w:sz w:val="18"/>
          <w:szCs w:val="18"/>
          <w:lang w:val="pt-PT"/>
        </w:rPr>
        <w:t>1</w:t>
      </w:r>
      <w:r w:rsidRPr="00F12F57">
        <w:rPr>
          <w:rFonts w:ascii="Arial" w:eastAsia="Arial MT" w:hAnsi="Arial" w:cs="Arial"/>
          <w:sz w:val="18"/>
          <w:szCs w:val="18"/>
          <w:lang w:val="pt-PT"/>
        </w:rPr>
        <w:t>,</w:t>
      </w:r>
      <w:r w:rsidRPr="00F12F57">
        <w:rPr>
          <w:rFonts w:ascii="Arial" w:eastAsia="Arial MT" w:hAnsi="Arial" w:cs="Arial"/>
          <w:spacing w:val="53"/>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54"/>
          <w:sz w:val="18"/>
          <w:szCs w:val="18"/>
          <w:lang w:val="pt-PT"/>
        </w:rPr>
        <w:t xml:space="preserve"> </w:t>
      </w:r>
      <w:r w:rsidRPr="00F12F57">
        <w:rPr>
          <w:rFonts w:ascii="Arial" w:eastAsia="Arial MT" w:hAnsi="Arial" w:cs="Arial"/>
          <w:sz w:val="18"/>
          <w:szCs w:val="18"/>
          <w:lang w:val="pt-PT"/>
        </w:rPr>
        <w:t>cada</w:t>
      </w:r>
      <w:r w:rsidRPr="00F12F57">
        <w:rPr>
          <w:rFonts w:ascii="Arial" w:eastAsia="Arial MT" w:hAnsi="Arial" w:cs="Arial"/>
          <w:spacing w:val="53"/>
          <w:sz w:val="18"/>
          <w:szCs w:val="18"/>
          <w:lang w:val="pt-PT"/>
        </w:rPr>
        <w:t xml:space="preserve"> </w:t>
      </w:r>
      <w:r w:rsidRPr="00F12F57">
        <w:rPr>
          <w:rFonts w:ascii="Arial" w:eastAsia="Arial MT" w:hAnsi="Arial" w:cs="Arial"/>
          <w:sz w:val="18"/>
          <w:szCs w:val="18"/>
          <w:lang w:val="pt-PT"/>
        </w:rPr>
        <w:t>parte</w:t>
      </w:r>
      <w:r w:rsidRPr="00F12F57">
        <w:rPr>
          <w:rFonts w:ascii="Arial" w:eastAsia="Arial MT" w:hAnsi="Arial" w:cs="Arial"/>
          <w:spacing w:val="54"/>
          <w:sz w:val="18"/>
          <w:szCs w:val="18"/>
          <w:lang w:val="pt-PT"/>
        </w:rPr>
        <w:t xml:space="preserve"> </w:t>
      </w:r>
      <w:r w:rsidRPr="00F12F57">
        <w:rPr>
          <w:rFonts w:ascii="Arial" w:eastAsia="Arial MT" w:hAnsi="Arial" w:cs="Arial"/>
          <w:sz w:val="18"/>
          <w:szCs w:val="18"/>
          <w:lang w:val="pt-PT"/>
        </w:rPr>
        <w:t>responderá</w:t>
      </w:r>
      <w:r w:rsidRPr="00F12F57">
        <w:rPr>
          <w:rFonts w:ascii="Arial" w:eastAsia="Arial MT" w:hAnsi="Arial" w:cs="Arial"/>
          <w:spacing w:val="53"/>
          <w:sz w:val="18"/>
          <w:szCs w:val="18"/>
          <w:lang w:val="pt-PT"/>
        </w:rPr>
        <w:t xml:space="preserve"> </w:t>
      </w:r>
      <w:r w:rsidRPr="00F12F57">
        <w:rPr>
          <w:rFonts w:ascii="Arial" w:eastAsia="Arial MT" w:hAnsi="Arial" w:cs="Arial"/>
          <w:sz w:val="18"/>
          <w:szCs w:val="18"/>
          <w:lang w:val="pt-PT"/>
        </w:rPr>
        <w:t>pelas</w:t>
      </w:r>
      <w:r w:rsidRPr="00F12F57">
        <w:rPr>
          <w:rFonts w:ascii="Arial" w:eastAsia="Arial MT" w:hAnsi="Arial" w:cs="Arial"/>
          <w:spacing w:val="54"/>
          <w:sz w:val="18"/>
          <w:szCs w:val="18"/>
          <w:lang w:val="pt-PT"/>
        </w:rPr>
        <w:t xml:space="preserve"> </w:t>
      </w:r>
      <w:r w:rsidRPr="00F12F57">
        <w:rPr>
          <w:rFonts w:ascii="Arial" w:eastAsia="Arial MT" w:hAnsi="Arial" w:cs="Arial"/>
          <w:sz w:val="18"/>
          <w:szCs w:val="18"/>
          <w:lang w:val="pt-PT"/>
        </w:rPr>
        <w:t>consequências</w:t>
      </w:r>
      <w:r w:rsidRPr="00F12F57">
        <w:rPr>
          <w:rFonts w:ascii="Arial" w:eastAsia="Arial MT" w:hAnsi="Arial" w:cs="Arial"/>
          <w:spacing w:val="53"/>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54"/>
          <w:sz w:val="18"/>
          <w:szCs w:val="18"/>
          <w:lang w:val="pt-PT"/>
        </w:rPr>
        <w:t xml:space="preserve"> </w:t>
      </w:r>
      <w:r w:rsidRPr="00F12F57">
        <w:rPr>
          <w:rFonts w:ascii="Arial" w:eastAsia="Arial MT" w:hAnsi="Arial" w:cs="Arial"/>
          <w:spacing w:val="-5"/>
          <w:sz w:val="18"/>
          <w:szCs w:val="18"/>
          <w:lang w:val="pt-PT"/>
        </w:rPr>
        <w:t>sua</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sectPr w:rsidR="00F12F57" w:rsidRPr="00F12F57">
          <w:type w:val="continuous"/>
          <w:pgSz w:w="11910" w:h="16840"/>
          <w:pgMar w:top="1080" w:right="1100" w:bottom="660" w:left="1080" w:header="469" w:footer="467" w:gutter="0"/>
          <w:cols w:num="2" w:space="720" w:equalWidth="0">
            <w:col w:w="1499" w:space="40"/>
            <w:col w:w="8191"/>
          </w:cols>
        </w:sectPr>
      </w:pPr>
    </w:p>
    <w:p w:rsidR="00F12F57" w:rsidRPr="00F12F57" w:rsidRDefault="00F12F57" w:rsidP="00F12F57">
      <w:pPr>
        <w:widowControl w:val="0"/>
        <w:autoSpaceDE w:val="0"/>
        <w:autoSpaceDN w:val="0"/>
        <w:spacing w:before="70"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inexecução total ou </w:t>
      </w:r>
      <w:r w:rsidRPr="00F12F57">
        <w:rPr>
          <w:rFonts w:ascii="Arial" w:eastAsia="Arial MT" w:hAnsi="Arial" w:cs="Arial"/>
          <w:spacing w:val="-2"/>
          <w:sz w:val="18"/>
          <w:szCs w:val="18"/>
          <w:lang w:val="pt-PT"/>
        </w:rPr>
        <w:t>parcial.</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1"/>
          <w:numId w:val="39"/>
        </w:numPr>
        <w:tabs>
          <w:tab w:val="left" w:pos="698"/>
        </w:tabs>
        <w:autoSpaceDE w:val="0"/>
        <w:autoSpaceDN w:val="0"/>
        <w:spacing w:after="0" w:line="321" w:lineRule="auto"/>
        <w:ind w:left="174" w:right="154" w:firstLine="0"/>
        <w:jc w:val="both"/>
        <w:rPr>
          <w:rFonts w:ascii="Arial" w:eastAsia="Arial MT" w:hAnsi="Arial" w:cs="Arial"/>
          <w:sz w:val="18"/>
          <w:szCs w:val="18"/>
          <w:lang w:val="pt-PT"/>
        </w:rPr>
      </w:pPr>
      <w:r w:rsidRPr="00F12F57">
        <w:rPr>
          <w:rFonts w:ascii="Arial" w:eastAsia="Arial MT" w:hAnsi="Arial" w:cs="Arial"/>
          <w:sz w:val="18"/>
          <w:szCs w:val="18"/>
          <w:lang w:val="pt-PT"/>
        </w:rPr>
        <w:t>Em caso de impedimento, ordem de paralisação ou suspensão do contrato, o cronograma de execução será prorrogado automaticamente pelo tempo correspondente, anotadas tais circunstâncias mediante simples apostila.</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9"/>
        </w:numPr>
        <w:tabs>
          <w:tab w:val="left" w:pos="703"/>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As comunicações entre o órgão ou entidade e a contratada devem ser realizadas por escrito sempre que o ato exigir tal formalidade, admitindo-se o uso de mensagem eletrônica para esse fim.</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39"/>
        </w:numPr>
        <w:tabs>
          <w:tab w:val="left" w:pos="662"/>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órgão ou entidade poderá convocar representante da Contratada para adoção de providências que devam ser cumpridas de imediato.</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39"/>
        </w:numPr>
        <w:tabs>
          <w:tab w:val="left" w:pos="638"/>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noProof/>
          <w:sz w:val="18"/>
          <w:szCs w:val="18"/>
          <w:lang w:eastAsia="pt-BR"/>
        </w:rPr>
        <mc:AlternateContent>
          <mc:Choice Requires="wps">
            <w:drawing>
              <wp:anchor distT="0" distB="0" distL="114300" distR="114300" simplePos="0" relativeHeight="251660288" behindDoc="1" locked="0" layoutInCell="1" allowOverlap="1" wp14:anchorId="3E8BF5D1" wp14:editId="1A6226EC">
                <wp:simplePos x="0" y="0"/>
                <wp:positionH relativeFrom="page">
                  <wp:posOffset>2896235</wp:posOffset>
                </wp:positionH>
                <wp:positionV relativeFrom="paragraph">
                  <wp:posOffset>275590</wp:posOffset>
                </wp:positionV>
                <wp:extent cx="35560" cy="12700"/>
                <wp:effectExtent l="0" t="0" r="0" b="0"/>
                <wp:wrapNone/>
                <wp:docPr id="11"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666FC" id="docshape12" o:spid="_x0000_s1026" style="position:absolute;margin-left:228.05pt;margin-top:21.7pt;width:2.8pt;height: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" fillcolor="black" stroked="f">
                <w10:wrap anchorx="page"/>
              </v:rect>
            </w:pict>
          </mc:Fallback>
        </mc:AlternateContent>
      </w:r>
      <w:r w:rsidRPr="00F12F57">
        <w:rPr>
          <w:rFonts w:ascii="Arial" w:eastAsia="Arial MT" w:hAnsi="Arial" w:cs="Arial"/>
          <w:sz w:val="18"/>
          <w:szCs w:val="18"/>
          <w:lang w:val="pt-PT"/>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F12F57" w:rsidRPr="00F12F57" w:rsidRDefault="00F12F57" w:rsidP="00F12F57">
      <w:pPr>
        <w:widowControl w:val="0"/>
        <w:autoSpaceDE w:val="0"/>
        <w:autoSpaceDN w:val="0"/>
        <w:spacing w:before="11"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3"/>
        <w:rPr>
          <w:rFonts w:ascii="Arial" w:eastAsia="Arial" w:hAnsi="Arial" w:cs="Arial"/>
          <w:b/>
          <w:bCs/>
          <w:sz w:val="18"/>
          <w:szCs w:val="18"/>
          <w:lang w:val="pt-PT"/>
        </w:rPr>
      </w:pPr>
      <w:r w:rsidRPr="00F12F57">
        <w:rPr>
          <w:rFonts w:ascii="Arial" w:eastAsia="Arial" w:hAnsi="Arial" w:cs="Arial"/>
          <w:b/>
          <w:bCs/>
          <w:spacing w:val="-2"/>
          <w:sz w:val="18"/>
          <w:szCs w:val="18"/>
          <w:lang w:val="pt-PT"/>
        </w:rPr>
        <w:t>FISCALIZAÇÃO</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numPr>
          <w:ilvl w:val="1"/>
          <w:numId w:val="39"/>
        </w:numPr>
        <w:tabs>
          <w:tab w:val="left" w:pos="569"/>
        </w:tabs>
        <w:autoSpaceDE w:val="0"/>
        <w:autoSpaceDN w:val="0"/>
        <w:spacing w:after="0" w:line="240" w:lineRule="auto"/>
        <w:ind w:left="568" w:hanging="395"/>
        <w:jc w:val="both"/>
        <w:rPr>
          <w:rFonts w:ascii="Arial" w:eastAsia="Arial MT" w:hAnsi="Arial" w:cs="Arial"/>
          <w:sz w:val="18"/>
          <w:szCs w:val="18"/>
          <w:lang w:val="pt-PT"/>
        </w:rPr>
      </w:pPr>
      <w:r w:rsidRPr="00F12F57">
        <w:rPr>
          <w:rFonts w:ascii="Arial" w:eastAsia="Arial MT" w:hAnsi="Arial" w:cs="Arial"/>
          <w:sz w:val="18"/>
          <w:szCs w:val="18"/>
          <w:lang w:val="pt-PT"/>
        </w:rPr>
        <w:t>A</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execução</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contrato</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deverá</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ser</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acompanhada</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fiscalizada</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pelo</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(s)</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fiscal(is)</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contrato,</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4"/>
          <w:sz w:val="18"/>
          <w:szCs w:val="18"/>
          <w:lang w:val="pt-PT"/>
        </w:rPr>
        <w:t xml:space="preserve"> </w:t>
      </w:r>
      <w:r w:rsidRPr="00F12F57">
        <w:rPr>
          <w:rFonts w:ascii="Arial" w:eastAsia="Arial MT" w:hAnsi="Arial" w:cs="Arial"/>
          <w:spacing w:val="-4"/>
          <w:sz w:val="18"/>
          <w:szCs w:val="18"/>
          <w:lang w:val="pt-PT"/>
        </w:rPr>
        <w:t>pelo</w:t>
      </w:r>
    </w:p>
    <w:p w:rsidR="00F12F57" w:rsidRPr="00F12F57" w:rsidRDefault="00F12F57" w:rsidP="00F12F57">
      <w:pPr>
        <w:widowControl w:val="0"/>
        <w:autoSpaceDE w:val="0"/>
        <w:autoSpaceDN w:val="0"/>
        <w:spacing w:before="79" w:after="0" w:line="240" w:lineRule="auto"/>
        <w:ind w:left="174"/>
        <w:jc w:val="both"/>
        <w:rPr>
          <w:rFonts w:ascii="Arial" w:eastAsia="Arial MT" w:hAnsi="Arial" w:cs="Arial"/>
          <w:sz w:val="18"/>
          <w:szCs w:val="18"/>
          <w:lang w:val="pt-PT"/>
        </w:rPr>
      </w:pPr>
      <w:r w:rsidRPr="00F12F57">
        <w:rPr>
          <w:rFonts w:ascii="Arial" w:eastAsia="Arial MT" w:hAnsi="Arial" w:cs="Arial"/>
          <w:sz w:val="18"/>
          <w:szCs w:val="18"/>
          <w:lang w:val="pt-PT"/>
        </w:rPr>
        <w:t>(s) respectivo(s) substituto(s) (</w:t>
      </w:r>
      <w:r w:rsidRPr="00F12F57">
        <w:rPr>
          <w:rFonts w:ascii="Arial" w:eastAsia="Arial MT" w:hAnsi="Arial" w:cs="Arial"/>
          <w:color w:val="00007F"/>
          <w:sz w:val="18"/>
          <w:szCs w:val="18"/>
          <w:u w:val="single" w:color="000000"/>
          <w:lang w:val="pt-PT"/>
        </w:rPr>
        <w:t>Lei nº 14.133, de 2021, art. 117,</w:t>
      </w:r>
      <w:r w:rsidRPr="00F12F57">
        <w:rPr>
          <w:rFonts w:ascii="Arial" w:eastAsia="Arial MT" w:hAnsi="Arial" w:cs="Arial"/>
          <w:color w:val="00007F"/>
          <w:spacing w:val="1"/>
          <w:sz w:val="18"/>
          <w:szCs w:val="18"/>
          <w:u w:val="single" w:color="000000"/>
          <w:lang w:val="pt-PT"/>
        </w:rPr>
        <w:t xml:space="preserve"> </w:t>
      </w:r>
      <w:r w:rsidRPr="00F12F57">
        <w:rPr>
          <w:rFonts w:ascii="Arial" w:eastAsia="Arial MT" w:hAnsi="Arial" w:cs="Arial"/>
          <w:color w:val="00007F"/>
          <w:spacing w:val="-2"/>
          <w:sz w:val="18"/>
          <w:szCs w:val="18"/>
          <w:u w:val="single" w:color="000000"/>
          <w:lang w:val="pt-PT"/>
        </w:rPr>
        <w:t>caput</w:t>
      </w:r>
      <w:r w:rsidRPr="00F12F57">
        <w:rPr>
          <w:rFonts w:ascii="Arial" w:eastAsia="Arial MT" w:hAnsi="Arial" w:cs="Arial"/>
          <w:spacing w:val="-2"/>
          <w:sz w:val="18"/>
          <w:szCs w:val="18"/>
          <w:lang w:val="pt-PT"/>
        </w:rPr>
        <w:t>).</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Fiscalização </w:t>
      </w:r>
      <w:r w:rsidRPr="00F12F57">
        <w:rPr>
          <w:rFonts w:ascii="Arial" w:eastAsia="Arial" w:hAnsi="Arial" w:cs="Arial"/>
          <w:b/>
          <w:bCs/>
          <w:spacing w:val="-2"/>
          <w:sz w:val="18"/>
          <w:szCs w:val="18"/>
          <w:lang w:val="pt-PT"/>
        </w:rPr>
        <w:t>Técnica</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1"/>
          <w:numId w:val="39"/>
        </w:numPr>
        <w:tabs>
          <w:tab w:val="left" w:pos="574"/>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fiscal técnico do contrato acompanhará a execução do contrato, para que sejam cumpridas todas as condições estabelecidas no contrato, de modo a assegurar os melhores resultados para a Administração. (Decreto estadual nº 68.220, de 2023, art. 17);</w:t>
      </w:r>
    </w:p>
    <w:p w:rsidR="00F12F57" w:rsidRPr="00F12F57" w:rsidRDefault="00F12F57" w:rsidP="00F12F57">
      <w:pPr>
        <w:widowControl w:val="0"/>
        <w:autoSpaceDE w:val="0"/>
        <w:autoSpaceDN w:val="0"/>
        <w:spacing w:after="0" w:line="321" w:lineRule="auto"/>
        <w:jc w:val="both"/>
        <w:rPr>
          <w:rFonts w:ascii="Arial" w:eastAsia="Arial MT" w:hAnsi="Arial" w:cs="Arial"/>
          <w:sz w:val="18"/>
          <w:szCs w:val="18"/>
          <w:lang w:val="pt-PT"/>
        </w:rPr>
        <w:sectPr w:rsidR="00F12F57" w:rsidRPr="00F12F57">
          <w:type w:val="continuous"/>
          <w:pgSz w:w="11910" w:h="16840"/>
          <w:pgMar w:top="1080" w:right="1100" w:bottom="660" w:left="1080" w:header="469" w:footer="467" w:gutter="0"/>
          <w:cols w:space="720"/>
        </w:sectPr>
      </w:pPr>
    </w:p>
    <w:p w:rsidR="00F12F57" w:rsidRPr="00F12F57" w:rsidRDefault="00F12F57" w:rsidP="00F12F57">
      <w:pPr>
        <w:widowControl w:val="0"/>
        <w:numPr>
          <w:ilvl w:val="2"/>
          <w:numId w:val="39"/>
        </w:numPr>
        <w:tabs>
          <w:tab w:val="left" w:pos="912"/>
        </w:tabs>
        <w:autoSpaceDE w:val="0"/>
        <w:autoSpaceDN w:val="0"/>
        <w:spacing w:before="83"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2"/>
          <w:numId w:val="39"/>
        </w:numPr>
        <w:tabs>
          <w:tab w:val="left" w:pos="748"/>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fiscal técnico adotará medidas preventivas de controle de contratos, manifestando-se quanto à necessidade de suspensão da execução do objeto (Decreto estadual nº 68.220, de 2023, art. 17, IV).</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2"/>
          <w:numId w:val="39"/>
        </w:numPr>
        <w:tabs>
          <w:tab w:val="left" w:pos="855"/>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fiscal técnico do contrato informará ao gestor do contrato, em tempo hábil, a situação que demandar decisão ou adoção de medidas que ultrapassem sua competência, para que adote as</w:t>
      </w:r>
      <w:r w:rsidRPr="00F12F57">
        <w:rPr>
          <w:rFonts w:ascii="Arial" w:eastAsia="Arial MT" w:hAnsi="Arial" w:cs="Arial"/>
          <w:spacing w:val="80"/>
          <w:w w:val="150"/>
          <w:sz w:val="18"/>
          <w:szCs w:val="18"/>
          <w:lang w:val="pt-PT"/>
        </w:rPr>
        <w:t xml:space="preserve"> </w:t>
      </w:r>
      <w:r w:rsidRPr="00F12F57">
        <w:rPr>
          <w:rFonts w:ascii="Arial" w:eastAsia="Arial MT" w:hAnsi="Arial" w:cs="Arial"/>
          <w:sz w:val="18"/>
          <w:szCs w:val="18"/>
          <w:lang w:val="pt-PT"/>
        </w:rPr>
        <w:t>medidas necessárias e saneadoras, se for o caso. (Lei federal nº 14.133, de 2021, artigo 117, § 2º).</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2"/>
          <w:numId w:val="39"/>
        </w:numPr>
        <w:tabs>
          <w:tab w:val="left" w:pos="818"/>
        </w:tabs>
        <w:autoSpaceDE w:val="0"/>
        <w:autoSpaceDN w:val="0"/>
        <w:spacing w:before="1" w:after="0" w:line="321"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No caso de ocorrências que possam inviabilizar a execução do contrato nas datas aprazadas, o fiscal técnico do contrato comunicará o fato imediatamente ao gestor do contrato. (Decreto estadual nº 68.220, de 2023, art. 17, II).</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Fiscalização </w:t>
      </w:r>
      <w:r w:rsidRPr="00F12F57">
        <w:rPr>
          <w:rFonts w:ascii="Arial" w:eastAsia="Arial" w:hAnsi="Arial" w:cs="Arial"/>
          <w:b/>
          <w:bCs/>
          <w:spacing w:val="-2"/>
          <w:sz w:val="18"/>
          <w:szCs w:val="18"/>
          <w:lang w:val="pt-PT"/>
        </w:rPr>
        <w:t>Administrativa</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1"/>
          <w:numId w:val="39"/>
        </w:numPr>
        <w:tabs>
          <w:tab w:val="left" w:pos="629"/>
        </w:tabs>
        <w:autoSpaceDE w:val="0"/>
        <w:autoSpaceDN w:val="0"/>
        <w:spacing w:after="0" w:line="308" w:lineRule="exact"/>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F12F57">
        <w:rPr>
          <w:rFonts w:ascii="Arial" w:eastAsia="Arial MT" w:hAnsi="Arial" w:cs="Arial"/>
          <w:color w:val="00007F"/>
          <w:sz w:val="18"/>
          <w:szCs w:val="18"/>
          <w:u w:val="single" w:color="00007F"/>
          <w:lang w:val="pt-PT"/>
        </w:rPr>
        <w:t>Decreto estadual nº 68.220, de 2023</w:t>
      </w:r>
      <w:r w:rsidRPr="00F12F57">
        <w:rPr>
          <w:rFonts w:ascii="Arial" w:eastAsia="Arial MT" w:hAnsi="Arial" w:cs="Arial"/>
          <w:sz w:val="18"/>
          <w:szCs w:val="18"/>
          <w:lang w:val="pt-PT"/>
        </w:rPr>
        <w:t>, art. 18, II e III).</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2"/>
          <w:numId w:val="39"/>
        </w:numPr>
        <w:tabs>
          <w:tab w:val="left" w:pos="791"/>
        </w:tabs>
        <w:autoSpaceDE w:val="0"/>
        <w:autoSpaceDN w:val="0"/>
        <w:spacing w:before="93"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Caso ocorra descumprimento das obrigações contratuais, o fiscal administrativo do contrato</w:t>
      </w:r>
      <w:r w:rsidRPr="00F12F57">
        <w:rPr>
          <w:rFonts w:ascii="Arial" w:eastAsia="Arial MT" w:hAnsi="Arial" w:cs="Arial"/>
          <w:spacing w:val="80"/>
          <w:sz w:val="18"/>
          <w:szCs w:val="18"/>
          <w:lang w:val="pt-PT"/>
        </w:rPr>
        <w:t xml:space="preserve"> </w:t>
      </w:r>
      <w:r w:rsidRPr="00F12F57">
        <w:rPr>
          <w:rFonts w:ascii="Arial" w:eastAsia="Arial MT" w:hAnsi="Arial" w:cs="Arial"/>
          <w:sz w:val="18"/>
          <w:szCs w:val="18"/>
          <w:lang w:val="pt-PT"/>
        </w:rPr>
        <w:t>atuará tempestivamente na solução do problema, reportando ao gestor do contrato para que tome as providências cabíveis, quando ultrapassar a sua competência; (Decreto estadual nº 68.220, de 2023, art. 18, IV).</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2"/>
          <w:numId w:val="39"/>
        </w:numPr>
        <w:tabs>
          <w:tab w:val="left" w:pos="792"/>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indicação dos empregados que preencherem as referidas vagas, nos termos do parágrafo único do</w:t>
      </w:r>
      <w:r w:rsidRPr="00F12F57">
        <w:rPr>
          <w:rFonts w:ascii="Arial" w:eastAsia="Arial MT" w:hAnsi="Arial" w:cs="Arial"/>
          <w:spacing w:val="80"/>
          <w:w w:val="150"/>
          <w:sz w:val="18"/>
          <w:szCs w:val="18"/>
          <w:lang w:val="pt-PT"/>
        </w:rPr>
        <w:t xml:space="preserve"> </w:t>
      </w:r>
      <w:r w:rsidRPr="00F12F57">
        <w:rPr>
          <w:rFonts w:ascii="Arial" w:eastAsia="Arial MT" w:hAnsi="Arial" w:cs="Arial"/>
          <w:sz w:val="18"/>
          <w:szCs w:val="18"/>
          <w:lang w:val="pt-PT"/>
        </w:rPr>
        <w:t>artigo 116 da Lei federal nº 14.133, de 2021.</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Gestor do </w:t>
      </w:r>
      <w:r w:rsidRPr="00F12F57">
        <w:rPr>
          <w:rFonts w:ascii="Arial" w:eastAsia="Arial" w:hAnsi="Arial" w:cs="Arial"/>
          <w:b/>
          <w:bCs/>
          <w:spacing w:val="-2"/>
          <w:sz w:val="18"/>
          <w:szCs w:val="18"/>
          <w:lang w:val="pt-PT"/>
        </w:rPr>
        <w:t>Contrato</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numPr>
          <w:ilvl w:val="1"/>
          <w:numId w:val="39"/>
        </w:numPr>
        <w:tabs>
          <w:tab w:val="left" w:pos="625"/>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1"/>
          <w:numId w:val="39"/>
        </w:numPr>
        <w:tabs>
          <w:tab w:val="left" w:pos="713"/>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gestor do contrato acompanhará a manutenção das condições de habilitação da contratada,</w:t>
      </w:r>
      <w:r w:rsidRPr="00F12F57">
        <w:rPr>
          <w:rFonts w:ascii="Arial" w:eastAsia="Arial MT" w:hAnsi="Arial" w:cs="Arial"/>
          <w:spacing w:val="80"/>
          <w:sz w:val="18"/>
          <w:szCs w:val="18"/>
          <w:lang w:val="pt-PT"/>
        </w:rPr>
        <w:t xml:space="preserve"> </w:t>
      </w:r>
      <w:r w:rsidRPr="00F12F57">
        <w:rPr>
          <w:rFonts w:ascii="Arial" w:eastAsia="Arial MT" w:hAnsi="Arial" w:cs="Arial"/>
          <w:sz w:val="18"/>
          <w:szCs w:val="18"/>
          <w:lang w:val="pt-PT"/>
        </w:rPr>
        <w:t>para fins de empenho de despesa e pagamento, e anotará os problemas que obstem o fluxo normal da liquidação e do pagamento da despesa no relatório de riscos eventuais. (Decreto estadual nº 68.220, de 2023, art. 16, IX).</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9"/>
        </w:numPr>
        <w:tabs>
          <w:tab w:val="left" w:pos="682"/>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gestor do contrato emitirá documento comprobatório da avaliação realizada pelos fiscais técnico, administrativo</w:t>
      </w:r>
      <w:r w:rsidRPr="00F12F57">
        <w:rPr>
          <w:rFonts w:ascii="Arial" w:eastAsia="Arial MT" w:hAnsi="Arial" w:cs="Arial"/>
          <w:spacing w:val="77"/>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77"/>
          <w:sz w:val="18"/>
          <w:szCs w:val="18"/>
          <w:lang w:val="pt-PT"/>
        </w:rPr>
        <w:t xml:space="preserve"> </w:t>
      </w:r>
      <w:r w:rsidRPr="00F12F57">
        <w:rPr>
          <w:rFonts w:ascii="Arial" w:eastAsia="Arial MT" w:hAnsi="Arial" w:cs="Arial"/>
          <w:sz w:val="18"/>
          <w:szCs w:val="18"/>
          <w:lang w:val="pt-PT"/>
        </w:rPr>
        <w:t>setorial,</w:t>
      </w:r>
      <w:r w:rsidRPr="00F12F57">
        <w:rPr>
          <w:rFonts w:ascii="Arial" w:eastAsia="Arial MT" w:hAnsi="Arial" w:cs="Arial"/>
          <w:spacing w:val="77"/>
          <w:sz w:val="18"/>
          <w:szCs w:val="18"/>
          <w:lang w:val="pt-PT"/>
        </w:rPr>
        <w:t xml:space="preserve"> </w:t>
      </w:r>
      <w:r w:rsidRPr="00F12F57">
        <w:rPr>
          <w:rFonts w:ascii="Arial" w:eastAsia="Arial MT" w:hAnsi="Arial" w:cs="Arial"/>
          <w:sz w:val="18"/>
          <w:szCs w:val="18"/>
          <w:lang w:val="pt-PT"/>
        </w:rPr>
        <w:t>quando</w:t>
      </w:r>
      <w:r w:rsidRPr="00F12F57">
        <w:rPr>
          <w:rFonts w:ascii="Arial" w:eastAsia="Arial MT" w:hAnsi="Arial" w:cs="Arial"/>
          <w:spacing w:val="77"/>
          <w:sz w:val="18"/>
          <w:szCs w:val="18"/>
          <w:lang w:val="pt-PT"/>
        </w:rPr>
        <w:t xml:space="preserve"> </w:t>
      </w:r>
      <w:r w:rsidRPr="00F12F57">
        <w:rPr>
          <w:rFonts w:ascii="Arial" w:eastAsia="Arial MT" w:hAnsi="Arial" w:cs="Arial"/>
          <w:sz w:val="18"/>
          <w:szCs w:val="18"/>
          <w:lang w:val="pt-PT"/>
        </w:rPr>
        <w:t>houver,</w:t>
      </w:r>
      <w:r w:rsidRPr="00F12F57">
        <w:rPr>
          <w:rFonts w:ascii="Arial" w:eastAsia="Arial MT" w:hAnsi="Arial" w:cs="Arial"/>
          <w:spacing w:val="77"/>
          <w:sz w:val="18"/>
          <w:szCs w:val="18"/>
          <w:lang w:val="pt-PT"/>
        </w:rPr>
        <w:t xml:space="preserve"> </w:t>
      </w:r>
      <w:r w:rsidRPr="00F12F57">
        <w:rPr>
          <w:rFonts w:ascii="Arial" w:eastAsia="Arial MT" w:hAnsi="Arial" w:cs="Arial"/>
          <w:sz w:val="18"/>
          <w:szCs w:val="18"/>
          <w:lang w:val="pt-PT"/>
        </w:rPr>
        <w:t>quanto</w:t>
      </w:r>
      <w:r w:rsidRPr="00F12F57">
        <w:rPr>
          <w:rFonts w:ascii="Arial" w:eastAsia="Arial MT" w:hAnsi="Arial" w:cs="Arial"/>
          <w:spacing w:val="77"/>
          <w:sz w:val="18"/>
          <w:szCs w:val="18"/>
          <w:lang w:val="pt-PT"/>
        </w:rPr>
        <w:t xml:space="preserve"> </w:t>
      </w:r>
      <w:r w:rsidRPr="00F12F57">
        <w:rPr>
          <w:rFonts w:ascii="Arial" w:eastAsia="Arial MT" w:hAnsi="Arial" w:cs="Arial"/>
          <w:sz w:val="18"/>
          <w:szCs w:val="18"/>
          <w:lang w:val="pt-PT"/>
        </w:rPr>
        <w:t>ao</w:t>
      </w:r>
      <w:r w:rsidRPr="00F12F57">
        <w:rPr>
          <w:rFonts w:ascii="Arial" w:eastAsia="Arial MT" w:hAnsi="Arial" w:cs="Arial"/>
          <w:spacing w:val="77"/>
          <w:sz w:val="18"/>
          <w:szCs w:val="18"/>
          <w:lang w:val="pt-PT"/>
        </w:rPr>
        <w:t xml:space="preserve"> </w:t>
      </w:r>
      <w:r w:rsidRPr="00F12F57">
        <w:rPr>
          <w:rFonts w:ascii="Arial" w:eastAsia="Arial MT" w:hAnsi="Arial" w:cs="Arial"/>
          <w:sz w:val="18"/>
          <w:szCs w:val="18"/>
          <w:lang w:val="pt-PT"/>
        </w:rPr>
        <w:t>cumprimento</w:t>
      </w:r>
      <w:r w:rsidRPr="00F12F57">
        <w:rPr>
          <w:rFonts w:ascii="Arial" w:eastAsia="Arial MT" w:hAnsi="Arial" w:cs="Arial"/>
          <w:spacing w:val="77"/>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77"/>
          <w:sz w:val="18"/>
          <w:szCs w:val="18"/>
          <w:lang w:val="pt-PT"/>
        </w:rPr>
        <w:t xml:space="preserve"> </w:t>
      </w:r>
      <w:r w:rsidRPr="00F12F57">
        <w:rPr>
          <w:rFonts w:ascii="Arial" w:eastAsia="Arial MT" w:hAnsi="Arial" w:cs="Arial"/>
          <w:sz w:val="18"/>
          <w:szCs w:val="18"/>
          <w:lang w:val="pt-PT"/>
        </w:rPr>
        <w:t>obrigações</w:t>
      </w:r>
      <w:r w:rsidRPr="00F12F57">
        <w:rPr>
          <w:rFonts w:ascii="Arial" w:eastAsia="Arial MT" w:hAnsi="Arial" w:cs="Arial"/>
          <w:spacing w:val="77"/>
          <w:sz w:val="18"/>
          <w:szCs w:val="18"/>
          <w:lang w:val="pt-PT"/>
        </w:rPr>
        <w:t xml:space="preserve"> </w:t>
      </w:r>
      <w:r w:rsidRPr="00F12F57">
        <w:rPr>
          <w:rFonts w:ascii="Arial" w:eastAsia="Arial MT" w:hAnsi="Arial" w:cs="Arial"/>
          <w:sz w:val="18"/>
          <w:szCs w:val="18"/>
          <w:lang w:val="pt-PT"/>
        </w:rPr>
        <w:t>assumidas</w:t>
      </w:r>
      <w:r w:rsidRPr="00F12F57">
        <w:rPr>
          <w:rFonts w:ascii="Arial" w:eastAsia="Arial MT" w:hAnsi="Arial" w:cs="Arial"/>
          <w:spacing w:val="77"/>
          <w:sz w:val="18"/>
          <w:szCs w:val="18"/>
          <w:lang w:val="pt-PT"/>
        </w:rPr>
        <w:t xml:space="preserve"> </w:t>
      </w:r>
      <w:r w:rsidRPr="00F12F57">
        <w:rPr>
          <w:rFonts w:ascii="Arial" w:eastAsia="Arial MT" w:hAnsi="Arial" w:cs="Arial"/>
          <w:spacing w:val="-4"/>
          <w:sz w:val="18"/>
          <w:szCs w:val="18"/>
          <w:lang w:val="pt-PT"/>
        </w:rPr>
        <w:t>pelo</w:t>
      </w:r>
    </w:p>
    <w:p w:rsidR="00F12F57" w:rsidRPr="00F12F57" w:rsidRDefault="00F12F57" w:rsidP="00F12F57">
      <w:pPr>
        <w:widowControl w:val="0"/>
        <w:autoSpaceDE w:val="0"/>
        <w:autoSpaceDN w:val="0"/>
        <w:spacing w:after="0" w:line="321" w:lineRule="auto"/>
        <w:jc w:val="both"/>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83" w:after="0" w:line="321" w:lineRule="auto"/>
        <w:ind w:left="174" w:right="153"/>
        <w:jc w:val="both"/>
        <w:rPr>
          <w:rFonts w:ascii="Arial" w:eastAsia="Arial MT" w:hAnsi="Arial" w:cs="Arial"/>
          <w:sz w:val="18"/>
          <w:szCs w:val="18"/>
          <w:lang w:val="pt-PT"/>
        </w:rPr>
      </w:pPr>
      <w:r w:rsidRPr="00F12F57">
        <w:rPr>
          <w:rFonts w:ascii="Arial" w:eastAsia="Arial MT" w:hAnsi="Arial" w:cs="Arial"/>
          <w:sz w:val="18"/>
          <w:szCs w:val="18"/>
          <w:lang w:val="pt-PT"/>
        </w:rPr>
        <w:t>contratado, com menção ao seu desempenho na execução contratual, baseado nos indicadores objetivamente</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definidos</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aferidos,</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eventuais</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penalidades</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aplicadas,</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devendo</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constar</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25"/>
          <w:sz w:val="18"/>
          <w:szCs w:val="18"/>
          <w:lang w:val="pt-PT"/>
        </w:rPr>
        <w:t xml:space="preserve"> </w:t>
      </w:r>
      <w:r w:rsidRPr="00F12F57">
        <w:rPr>
          <w:rFonts w:ascii="Arial" w:eastAsia="Arial MT" w:hAnsi="Arial" w:cs="Arial"/>
          <w:sz w:val="18"/>
          <w:szCs w:val="18"/>
          <w:lang w:val="pt-PT"/>
        </w:rPr>
        <w:t>cadastro de atesto de cumprimento de obrigações. (Decreto estadual nº 68.220, de 2023, art. 18, VII).</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9"/>
        </w:numPr>
        <w:tabs>
          <w:tab w:val="left" w:pos="726"/>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9"/>
        </w:numPr>
        <w:tabs>
          <w:tab w:val="left" w:pos="717"/>
        </w:tabs>
        <w:autoSpaceDE w:val="0"/>
        <w:autoSpaceDN w:val="0"/>
        <w:spacing w:before="1"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9"/>
        </w:numPr>
        <w:tabs>
          <w:tab w:val="left" w:pos="725"/>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gestor do contrato deverá enviar a documentação pertinente ao setor de contratos para a formalização dos procedimentos de liquidação e pagamento, no valor dimensionado pela fiscalização e gestão nos termos do contrato.</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0"/>
          <w:numId w:val="46"/>
        </w:numPr>
        <w:tabs>
          <w:tab w:val="left" w:pos="397"/>
        </w:tabs>
        <w:autoSpaceDE w:val="0"/>
        <w:autoSpaceDN w:val="0"/>
        <w:spacing w:after="0" w:line="240" w:lineRule="auto"/>
        <w:ind w:left="396" w:hanging="223"/>
        <w:jc w:val="both"/>
        <w:outlineLvl w:val="3"/>
        <w:rPr>
          <w:rFonts w:ascii="Arial" w:eastAsia="Arial" w:hAnsi="Arial" w:cs="Arial"/>
          <w:b/>
          <w:bCs/>
          <w:sz w:val="18"/>
          <w:szCs w:val="18"/>
          <w:lang w:val="pt-PT"/>
        </w:rPr>
      </w:pPr>
      <w:r w:rsidRPr="00F12F57">
        <w:rPr>
          <w:rFonts w:ascii="Arial" w:eastAsia="Arial" w:hAnsi="Arial" w:cs="Arial"/>
          <w:b/>
          <w:bCs/>
          <w:sz w:val="18"/>
          <w:szCs w:val="18"/>
          <w:lang w:val="pt-PT"/>
        </w:rPr>
        <w:t xml:space="preserve">CRITÉRIOS DE MEDIÇÃO E DE </w:t>
      </w:r>
      <w:r w:rsidRPr="00F12F57">
        <w:rPr>
          <w:rFonts w:ascii="Arial" w:eastAsia="Arial" w:hAnsi="Arial" w:cs="Arial"/>
          <w:b/>
          <w:bCs/>
          <w:spacing w:val="-2"/>
          <w:sz w:val="18"/>
          <w:szCs w:val="18"/>
          <w:lang w:val="pt-PT"/>
        </w:rPr>
        <w:t>PAGAMENTO</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pacing w:val="-2"/>
          <w:sz w:val="18"/>
          <w:szCs w:val="18"/>
          <w:lang w:val="pt-PT"/>
        </w:rPr>
        <w:t>Recebimento</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1"/>
          <w:numId w:val="38"/>
        </w:numPr>
        <w:tabs>
          <w:tab w:val="left" w:pos="580"/>
        </w:tabs>
        <w:autoSpaceDE w:val="0"/>
        <w:autoSpaceDN w:val="0"/>
        <w:spacing w:before="1"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594"/>
        </w:tabs>
        <w:autoSpaceDE w:val="0"/>
        <w:autoSpaceDN w:val="0"/>
        <w:spacing w:after="0" w:line="321" w:lineRule="auto"/>
        <w:ind w:right="152" w:firstLine="0"/>
        <w:jc w:val="both"/>
        <w:rPr>
          <w:rFonts w:ascii="Arial" w:eastAsia="Arial MT" w:hAnsi="Arial" w:cs="Arial"/>
          <w:sz w:val="18"/>
          <w:szCs w:val="18"/>
          <w:lang w:val="pt-PT"/>
        </w:rPr>
      </w:pPr>
      <w:r w:rsidRPr="00F12F57">
        <w:rPr>
          <w:rFonts w:ascii="Arial" w:eastAsia="Arial MT" w:hAnsi="Arial" w:cs="Arial"/>
          <w:sz w:val="18"/>
          <w:szCs w:val="18"/>
          <w:lang w:val="pt-PT"/>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584"/>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recebimento definitivo ocorrerá no prazo de até 10 (dez) dias úteis, a contar do recebimento da nota fiscal ou instrumento de cobrança equivalente pela Administração, após a verificação da qualidade</w:t>
      </w:r>
      <w:r w:rsidRPr="00F12F57">
        <w:rPr>
          <w:rFonts w:ascii="Arial" w:eastAsia="Arial MT" w:hAnsi="Arial" w:cs="Arial"/>
          <w:spacing w:val="80"/>
          <w:w w:val="150"/>
          <w:sz w:val="18"/>
          <w:szCs w:val="18"/>
          <w:lang w:val="pt-PT"/>
        </w:rPr>
        <w:t xml:space="preserve"> </w:t>
      </w:r>
      <w:r w:rsidRPr="00F12F57">
        <w:rPr>
          <w:rFonts w:ascii="Arial" w:eastAsia="Arial MT" w:hAnsi="Arial" w:cs="Arial"/>
          <w:sz w:val="18"/>
          <w:szCs w:val="18"/>
          <w:lang w:val="pt-PT"/>
        </w:rPr>
        <w:t>e quantidade do material e consequente aceitação mediante termo detalhado.</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580"/>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prazo para recebimento definitivo poderá ser excepcionalmente prorrogado, de forma justificada, por igual período, quando houver necessidade de diligências para a aferição do atendimento das exigências contratuais.</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581"/>
        </w:tabs>
        <w:autoSpaceDE w:val="0"/>
        <w:autoSpaceDN w:val="0"/>
        <w:spacing w:after="0" w:line="321" w:lineRule="auto"/>
        <w:ind w:right="152" w:firstLine="0"/>
        <w:jc w:val="both"/>
        <w:rPr>
          <w:rFonts w:ascii="Arial" w:eastAsia="Arial MT" w:hAnsi="Arial" w:cs="Arial"/>
          <w:sz w:val="18"/>
          <w:szCs w:val="18"/>
          <w:lang w:val="pt-PT"/>
        </w:rPr>
      </w:pPr>
      <w:r w:rsidRPr="00F12F57">
        <w:rPr>
          <w:rFonts w:ascii="Arial" w:eastAsia="Arial MT" w:hAnsi="Arial" w:cs="Arial"/>
          <w:sz w:val="18"/>
          <w:szCs w:val="18"/>
          <w:lang w:val="pt-PT"/>
        </w:rPr>
        <w:t>No caso de controvérsia sobre a execução do objeto, quanto à dimensão, qualidade e quantidade,</w:t>
      </w:r>
      <w:r w:rsidRPr="00F12F57">
        <w:rPr>
          <w:rFonts w:ascii="Arial" w:eastAsia="Arial MT" w:hAnsi="Arial" w:cs="Arial"/>
          <w:spacing w:val="80"/>
          <w:sz w:val="18"/>
          <w:szCs w:val="18"/>
          <w:lang w:val="pt-PT"/>
        </w:rPr>
        <w:t xml:space="preserve"> </w:t>
      </w:r>
      <w:r w:rsidRPr="00F12F57">
        <w:rPr>
          <w:rFonts w:ascii="Arial" w:eastAsia="Arial MT" w:hAnsi="Arial" w:cs="Arial"/>
          <w:sz w:val="18"/>
          <w:szCs w:val="18"/>
          <w:lang w:val="pt-PT"/>
        </w:rPr>
        <w:t xml:space="preserve">se houver parcela incontroversa, deverá ser observado o teor do </w:t>
      </w:r>
      <w:r w:rsidRPr="00F12F57">
        <w:rPr>
          <w:rFonts w:ascii="Arial" w:eastAsia="Arial MT" w:hAnsi="Arial" w:cs="Arial"/>
          <w:color w:val="00007F"/>
          <w:sz w:val="18"/>
          <w:szCs w:val="18"/>
          <w:u w:val="single" w:color="000000"/>
          <w:lang w:val="pt-PT"/>
        </w:rPr>
        <w:t>art. 143 da Lei nº 14.133, de 2021</w:t>
      </w:r>
      <w:r w:rsidRPr="00F12F57">
        <w:rPr>
          <w:rFonts w:ascii="Arial" w:eastAsia="Arial MT" w:hAnsi="Arial" w:cs="Arial"/>
          <w:sz w:val="18"/>
          <w:szCs w:val="18"/>
          <w:lang w:val="pt-PT"/>
        </w:rPr>
        <w:t>, com a comunicação ao contratado para emissão de Nota Fiscal/Fatura no que pertence à parcela incontroversa, para efeito de liquidação e pagamento.</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632"/>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F12F57">
        <w:rPr>
          <w:rFonts w:ascii="Arial" w:eastAsia="Arial MT" w:hAnsi="Arial" w:cs="Arial"/>
          <w:spacing w:val="-2"/>
          <w:sz w:val="18"/>
          <w:szCs w:val="18"/>
          <w:lang w:val="pt-PT"/>
        </w:rPr>
        <w:t>definitivo.</w:t>
      </w:r>
    </w:p>
    <w:p w:rsidR="00F12F57" w:rsidRPr="00F12F57" w:rsidRDefault="00F12F57" w:rsidP="00F12F57">
      <w:pPr>
        <w:widowControl w:val="0"/>
        <w:autoSpaceDE w:val="0"/>
        <w:autoSpaceDN w:val="0"/>
        <w:spacing w:after="0" w:line="321" w:lineRule="auto"/>
        <w:jc w:val="both"/>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609"/>
        </w:tabs>
        <w:autoSpaceDE w:val="0"/>
        <w:autoSpaceDN w:val="0"/>
        <w:spacing w:before="94" w:after="0" w:line="321" w:lineRule="auto"/>
        <w:ind w:right="153" w:firstLine="0"/>
        <w:rPr>
          <w:rFonts w:ascii="Arial" w:eastAsia="Arial MT" w:hAnsi="Arial" w:cs="Arial"/>
          <w:sz w:val="18"/>
          <w:szCs w:val="18"/>
          <w:lang w:val="pt-PT"/>
        </w:rPr>
      </w:pPr>
      <w:r w:rsidRPr="00F12F57">
        <w:rPr>
          <w:rFonts w:ascii="Arial" w:eastAsia="Arial MT" w:hAnsi="Arial" w:cs="Arial"/>
          <w:sz w:val="18"/>
          <w:szCs w:val="18"/>
          <w:lang w:val="pt-PT"/>
        </w:rPr>
        <w:t>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recebimento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provisório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definitivo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não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excluirá</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responsabilidade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civil</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pela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solidez</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pela segurança dos bens nem a responsabilidade ético-profissional pela perfeita execução do contrato.</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3"/>
        <w:rPr>
          <w:rFonts w:ascii="Arial" w:eastAsia="Arial" w:hAnsi="Arial" w:cs="Arial"/>
          <w:b/>
          <w:bCs/>
          <w:sz w:val="18"/>
          <w:szCs w:val="18"/>
          <w:lang w:val="pt-PT"/>
        </w:rPr>
      </w:pPr>
      <w:r w:rsidRPr="00F12F57">
        <w:rPr>
          <w:rFonts w:ascii="Arial" w:eastAsia="Arial" w:hAnsi="Arial" w:cs="Arial"/>
          <w:b/>
          <w:bCs/>
          <w:spacing w:val="-2"/>
          <w:sz w:val="18"/>
          <w:szCs w:val="18"/>
          <w:lang w:val="pt-PT"/>
        </w:rPr>
        <w:t>LIQUIDAÇÃO</w:t>
      </w:r>
    </w:p>
    <w:p w:rsidR="00F12F57" w:rsidRPr="00F12F57" w:rsidRDefault="00F12F57" w:rsidP="00F12F57">
      <w:pPr>
        <w:widowControl w:val="0"/>
        <w:autoSpaceDE w:val="0"/>
        <w:autoSpaceDN w:val="0"/>
        <w:spacing w:before="3" w:after="0" w:line="240" w:lineRule="auto"/>
        <w:rPr>
          <w:rFonts w:ascii="Arial" w:eastAsia="Arial MT" w:hAnsi="Arial" w:cs="Arial"/>
          <w:b/>
          <w:sz w:val="18"/>
          <w:szCs w:val="18"/>
          <w:lang w:val="pt-PT"/>
        </w:rPr>
      </w:pPr>
    </w:p>
    <w:p w:rsidR="00F12F57" w:rsidRPr="00F12F57" w:rsidRDefault="00F12F57" w:rsidP="00F12F57">
      <w:pPr>
        <w:widowControl w:val="0"/>
        <w:numPr>
          <w:ilvl w:val="1"/>
          <w:numId w:val="38"/>
        </w:numPr>
        <w:tabs>
          <w:tab w:val="left" w:pos="590"/>
        </w:tabs>
        <w:autoSpaceDE w:val="0"/>
        <w:autoSpaceDN w:val="0"/>
        <w:spacing w:before="35" w:after="0" w:line="308" w:lineRule="exact"/>
        <w:ind w:right="152"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F12F57">
        <w:rPr>
          <w:rFonts w:ascii="Arial" w:eastAsia="Arial MT" w:hAnsi="Arial" w:cs="Arial"/>
          <w:color w:val="00007F"/>
          <w:sz w:val="18"/>
          <w:szCs w:val="18"/>
          <w:u w:val="single" w:color="00007F"/>
          <w:lang w:val="pt-PT"/>
        </w:rPr>
        <w:t>Instrução Normativa</w:t>
      </w:r>
      <w:r w:rsidRPr="00F12F57">
        <w:rPr>
          <w:rFonts w:ascii="Arial" w:eastAsia="Arial MT" w:hAnsi="Arial" w:cs="Arial"/>
          <w:color w:val="00007F"/>
          <w:sz w:val="18"/>
          <w:szCs w:val="18"/>
          <w:lang w:val="pt-PT"/>
        </w:rPr>
        <w:t xml:space="preserve"> </w:t>
      </w:r>
      <w:r w:rsidRPr="00F12F57">
        <w:rPr>
          <w:rFonts w:ascii="Arial" w:eastAsia="Arial MT" w:hAnsi="Arial" w:cs="Arial"/>
          <w:color w:val="00007F"/>
          <w:sz w:val="18"/>
          <w:szCs w:val="18"/>
          <w:u w:val="single" w:color="00007F"/>
          <w:lang w:val="pt-PT"/>
        </w:rPr>
        <w:t>SEGES/ME nº</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77,</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de</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4</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de</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novembro</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de</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2022</w:t>
      </w:r>
      <w:r w:rsidRPr="00F12F57">
        <w:rPr>
          <w:rFonts w:ascii="Arial" w:eastAsia="Arial MT" w:hAnsi="Arial" w:cs="Arial"/>
          <w:sz w:val="18"/>
          <w:szCs w:val="18"/>
          <w:lang w:val="pt-PT"/>
        </w:rPr>
        <w:t>,</w:t>
      </w:r>
      <w:r w:rsidRPr="00F12F57">
        <w:rPr>
          <w:rFonts w:ascii="Arial" w:eastAsia="Arial MT" w:hAnsi="Arial" w:cs="Arial"/>
          <w:spacing w:val="1"/>
          <w:sz w:val="18"/>
          <w:szCs w:val="18"/>
          <w:lang w:val="pt-PT"/>
        </w:rPr>
        <w:t xml:space="preserve"> </w:t>
      </w:r>
      <w:r w:rsidRPr="00F12F57">
        <w:rPr>
          <w:rFonts w:ascii="Arial" w:eastAsia="Arial MT" w:hAnsi="Arial" w:cs="Arial"/>
          <w:sz w:val="18"/>
          <w:szCs w:val="18"/>
          <w:lang w:val="pt-PT"/>
        </w:rPr>
        <w:t>c/c</w:t>
      </w:r>
      <w:r w:rsidRPr="00F12F57">
        <w:rPr>
          <w:rFonts w:ascii="Arial" w:eastAsia="Arial MT" w:hAnsi="Arial" w:cs="Arial"/>
          <w:spacing w:val="1"/>
          <w:sz w:val="18"/>
          <w:szCs w:val="18"/>
          <w:lang w:val="pt-PT"/>
        </w:rPr>
        <w:t xml:space="preserve"> </w:t>
      </w:r>
      <w:r w:rsidRPr="00F12F57">
        <w:rPr>
          <w:rFonts w:ascii="Arial" w:eastAsia="Arial MT" w:hAnsi="Arial" w:cs="Arial"/>
          <w:sz w:val="18"/>
          <w:szCs w:val="18"/>
          <w:lang w:val="pt-PT"/>
        </w:rPr>
        <w:t>o</w:t>
      </w:r>
      <w:r w:rsidRPr="00F12F57">
        <w:rPr>
          <w:rFonts w:ascii="Arial" w:eastAsia="Arial MT" w:hAnsi="Arial" w:cs="Arial"/>
          <w:spacing w:val="2"/>
          <w:sz w:val="18"/>
          <w:szCs w:val="18"/>
          <w:lang w:val="pt-PT"/>
        </w:rPr>
        <w:t xml:space="preserve"> </w:t>
      </w:r>
      <w:r w:rsidRPr="00F12F57">
        <w:rPr>
          <w:rFonts w:ascii="Arial" w:eastAsia="Arial MT" w:hAnsi="Arial" w:cs="Arial"/>
          <w:color w:val="00007F"/>
          <w:sz w:val="18"/>
          <w:szCs w:val="18"/>
          <w:u w:val="single" w:color="00007F"/>
          <w:lang w:val="pt-PT"/>
        </w:rPr>
        <w:t>Decreto</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estadual</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nº</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67.608,</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z w:val="18"/>
          <w:szCs w:val="18"/>
          <w:u w:val="single" w:color="00007F"/>
          <w:lang w:val="pt-PT"/>
        </w:rPr>
        <w:t>de</w:t>
      </w:r>
      <w:r w:rsidRPr="00F12F57">
        <w:rPr>
          <w:rFonts w:ascii="Arial" w:eastAsia="Arial MT" w:hAnsi="Arial" w:cs="Arial"/>
          <w:color w:val="00007F"/>
          <w:spacing w:val="1"/>
          <w:sz w:val="18"/>
          <w:szCs w:val="18"/>
          <w:u w:val="single" w:color="00007F"/>
          <w:lang w:val="pt-PT"/>
        </w:rPr>
        <w:t xml:space="preserve"> </w:t>
      </w:r>
      <w:r w:rsidRPr="00F12F57">
        <w:rPr>
          <w:rFonts w:ascii="Arial" w:eastAsia="Arial MT" w:hAnsi="Arial" w:cs="Arial"/>
          <w:color w:val="00007F"/>
          <w:spacing w:val="-4"/>
          <w:sz w:val="18"/>
          <w:szCs w:val="18"/>
          <w:u w:val="single" w:color="00007F"/>
          <w:lang w:val="pt-PT"/>
        </w:rPr>
        <w:t>2023</w:t>
      </w:r>
    </w:p>
    <w:p w:rsidR="00F12F57" w:rsidRPr="00F12F57" w:rsidRDefault="00F12F57" w:rsidP="00F12F57">
      <w:pPr>
        <w:widowControl w:val="0"/>
        <w:autoSpaceDE w:val="0"/>
        <w:autoSpaceDN w:val="0"/>
        <w:spacing w:before="64" w:after="0" w:line="240" w:lineRule="auto"/>
        <w:ind w:left="174"/>
        <w:rPr>
          <w:rFonts w:ascii="Arial" w:eastAsia="Arial MT" w:hAnsi="Arial" w:cs="Arial"/>
          <w:sz w:val="18"/>
          <w:szCs w:val="18"/>
          <w:lang w:val="pt-PT"/>
        </w:rPr>
      </w:pPr>
      <w:r w:rsidRPr="00F12F57">
        <w:rPr>
          <w:rFonts w:ascii="Arial" w:eastAsia="Arial MT" w:hAnsi="Arial" w:cs="Arial"/>
          <w:spacing w:val="-5"/>
          <w:sz w:val="18"/>
          <w:szCs w:val="18"/>
          <w:lang w:val="pt-PT"/>
        </w:rPr>
        <w:t>).</w:t>
      </w:r>
    </w:p>
    <w:p w:rsidR="00F12F57" w:rsidRPr="00F12F57" w:rsidRDefault="00F12F57" w:rsidP="00F12F57">
      <w:pPr>
        <w:widowControl w:val="0"/>
        <w:autoSpaceDE w:val="0"/>
        <w:autoSpaceDN w:val="0"/>
        <w:spacing w:before="4" w:after="0" w:line="240" w:lineRule="auto"/>
        <w:rPr>
          <w:rFonts w:ascii="Arial" w:eastAsia="Arial MT" w:hAnsi="Arial" w:cs="Arial"/>
          <w:sz w:val="18"/>
          <w:szCs w:val="18"/>
          <w:lang w:val="pt-PT"/>
        </w:rPr>
      </w:pPr>
    </w:p>
    <w:p w:rsidR="00F12F57" w:rsidRPr="00F12F57" w:rsidRDefault="00F12F57" w:rsidP="00F12F57">
      <w:pPr>
        <w:widowControl w:val="0"/>
        <w:numPr>
          <w:ilvl w:val="2"/>
          <w:numId w:val="38"/>
        </w:numPr>
        <w:tabs>
          <w:tab w:val="left" w:pos="769"/>
        </w:tabs>
        <w:autoSpaceDE w:val="0"/>
        <w:autoSpaceDN w:val="0"/>
        <w:spacing w:before="1" w:after="0" w:line="302"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O prazo de que trata o item anterior será reduzido à metade, mantendo-se a possibilidade de prorrogação nele especificada, no caso de contratações decorrentes de despesas cujos valores não ultrapassem o limite de que trata o </w:t>
      </w:r>
      <w:r w:rsidRPr="00F12F57">
        <w:rPr>
          <w:rFonts w:ascii="Arial" w:eastAsia="Arial MT" w:hAnsi="Arial" w:cs="Arial"/>
          <w:color w:val="00007F"/>
          <w:sz w:val="18"/>
          <w:szCs w:val="18"/>
          <w:u w:val="single" w:color="00007F"/>
          <w:lang w:val="pt-PT"/>
        </w:rPr>
        <w:t>inciso II do caput do art. 75 da Lei nº 14.133, de 2021</w:t>
      </w:r>
      <w:r w:rsidRPr="00F12F57">
        <w:rPr>
          <w:rFonts w:ascii="Arial" w:eastAsia="Arial MT" w:hAnsi="Arial" w:cs="Arial"/>
          <w:sz w:val="18"/>
          <w:szCs w:val="18"/>
          <w:lang w:val="pt-PT"/>
        </w:rPr>
        <w:t>.</w:t>
      </w:r>
    </w:p>
    <w:p w:rsidR="00F12F57" w:rsidRPr="00F12F57" w:rsidRDefault="00F12F57" w:rsidP="00F12F57">
      <w:pPr>
        <w:widowControl w:val="0"/>
        <w:numPr>
          <w:ilvl w:val="1"/>
          <w:numId w:val="38"/>
        </w:numPr>
        <w:tabs>
          <w:tab w:val="left" w:pos="606"/>
        </w:tabs>
        <w:autoSpaceDE w:val="0"/>
        <w:autoSpaceDN w:val="0"/>
        <w:spacing w:before="201"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Para fins de liquidação, o setor competente deverá verificar se a nota fiscal ou instrumento de cobrança equivalente apresentado expressa os elementos necessários e essenciais do documento, tais como, caso aplicáveis:</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2"/>
          <w:numId w:val="38"/>
        </w:numPr>
        <w:tabs>
          <w:tab w:val="left" w:pos="731"/>
        </w:tabs>
        <w:autoSpaceDE w:val="0"/>
        <w:autoSpaceDN w:val="0"/>
        <w:spacing w:after="0" w:line="240" w:lineRule="auto"/>
        <w:ind w:left="730" w:hanging="557"/>
        <w:rPr>
          <w:rFonts w:ascii="Arial" w:eastAsia="Arial MT" w:hAnsi="Arial" w:cs="Arial"/>
          <w:sz w:val="18"/>
          <w:szCs w:val="18"/>
          <w:lang w:val="pt-PT"/>
        </w:rPr>
      </w:pPr>
      <w:r w:rsidRPr="00F12F57">
        <w:rPr>
          <w:rFonts w:ascii="Arial" w:eastAsia="Arial MT" w:hAnsi="Arial" w:cs="Arial"/>
          <w:sz w:val="18"/>
          <w:szCs w:val="18"/>
          <w:lang w:val="pt-PT"/>
        </w:rPr>
        <w:t xml:space="preserve">O prazo de </w:t>
      </w:r>
      <w:r w:rsidRPr="00F12F57">
        <w:rPr>
          <w:rFonts w:ascii="Arial" w:eastAsia="Arial MT" w:hAnsi="Arial" w:cs="Arial"/>
          <w:spacing w:val="-2"/>
          <w:sz w:val="18"/>
          <w:szCs w:val="18"/>
          <w:lang w:val="pt-PT"/>
        </w:rPr>
        <w:t>validade;</w:t>
      </w:r>
    </w:p>
    <w:p w:rsidR="00F12F57" w:rsidRPr="00F12F57" w:rsidRDefault="00F12F57" w:rsidP="00F12F57">
      <w:pPr>
        <w:widowControl w:val="0"/>
        <w:autoSpaceDE w:val="0"/>
        <w:autoSpaceDN w:val="0"/>
        <w:spacing w:before="4" w:after="0" w:line="240" w:lineRule="auto"/>
        <w:rPr>
          <w:rFonts w:ascii="Arial" w:eastAsia="Arial MT" w:hAnsi="Arial" w:cs="Arial"/>
          <w:sz w:val="18"/>
          <w:szCs w:val="18"/>
          <w:lang w:val="pt-PT"/>
        </w:rPr>
      </w:pPr>
    </w:p>
    <w:p w:rsidR="00F12F57" w:rsidRPr="00F12F57" w:rsidRDefault="00F12F57" w:rsidP="00F12F57">
      <w:pPr>
        <w:widowControl w:val="0"/>
        <w:numPr>
          <w:ilvl w:val="2"/>
          <w:numId w:val="38"/>
        </w:numPr>
        <w:tabs>
          <w:tab w:val="left" w:pos="731"/>
        </w:tabs>
        <w:autoSpaceDE w:val="0"/>
        <w:autoSpaceDN w:val="0"/>
        <w:spacing w:before="1" w:after="0" w:line="240" w:lineRule="auto"/>
        <w:ind w:left="730" w:hanging="557"/>
        <w:rPr>
          <w:rFonts w:ascii="Arial" w:eastAsia="Arial MT" w:hAnsi="Arial" w:cs="Arial"/>
          <w:sz w:val="18"/>
          <w:szCs w:val="18"/>
          <w:lang w:val="pt-PT"/>
        </w:rPr>
      </w:pPr>
      <w:r w:rsidRPr="00F12F57">
        <w:rPr>
          <w:rFonts w:ascii="Arial" w:eastAsia="Arial MT" w:hAnsi="Arial" w:cs="Arial"/>
          <w:sz w:val="18"/>
          <w:szCs w:val="18"/>
          <w:lang w:val="pt-PT"/>
        </w:rPr>
        <w:t xml:space="preserve">A data da </w:t>
      </w:r>
      <w:r w:rsidRPr="00F12F57">
        <w:rPr>
          <w:rFonts w:ascii="Arial" w:eastAsia="Arial MT" w:hAnsi="Arial" w:cs="Arial"/>
          <w:spacing w:val="-2"/>
          <w:sz w:val="18"/>
          <w:szCs w:val="18"/>
          <w:lang w:val="pt-PT"/>
        </w:rPr>
        <w:t>emissão;</w:t>
      </w:r>
    </w:p>
    <w:p w:rsidR="00F12F57" w:rsidRPr="00F12F57" w:rsidRDefault="00F12F57" w:rsidP="00F12F57">
      <w:pPr>
        <w:widowControl w:val="0"/>
        <w:autoSpaceDE w:val="0"/>
        <w:autoSpaceDN w:val="0"/>
        <w:spacing w:before="4" w:after="0" w:line="240" w:lineRule="auto"/>
        <w:rPr>
          <w:rFonts w:ascii="Arial" w:eastAsia="Arial MT" w:hAnsi="Arial" w:cs="Arial"/>
          <w:sz w:val="18"/>
          <w:szCs w:val="18"/>
          <w:lang w:val="pt-PT"/>
        </w:rPr>
      </w:pPr>
    </w:p>
    <w:p w:rsidR="00F12F57" w:rsidRPr="00F12F57" w:rsidRDefault="00F12F57" w:rsidP="00F12F57">
      <w:pPr>
        <w:widowControl w:val="0"/>
        <w:numPr>
          <w:ilvl w:val="2"/>
          <w:numId w:val="38"/>
        </w:numPr>
        <w:tabs>
          <w:tab w:val="left" w:pos="731"/>
        </w:tabs>
        <w:autoSpaceDE w:val="0"/>
        <w:autoSpaceDN w:val="0"/>
        <w:spacing w:after="0" w:line="240" w:lineRule="auto"/>
        <w:ind w:left="730" w:hanging="557"/>
        <w:rPr>
          <w:rFonts w:ascii="Arial" w:eastAsia="Arial MT" w:hAnsi="Arial" w:cs="Arial"/>
          <w:sz w:val="18"/>
          <w:szCs w:val="18"/>
          <w:lang w:val="pt-PT"/>
        </w:rPr>
      </w:pPr>
      <w:r w:rsidRPr="00F12F57">
        <w:rPr>
          <w:rFonts w:ascii="Arial" w:eastAsia="Arial MT" w:hAnsi="Arial" w:cs="Arial"/>
          <w:sz w:val="18"/>
          <w:szCs w:val="18"/>
          <w:lang w:val="pt-PT"/>
        </w:rPr>
        <w:t xml:space="preserve">Os dados do contrato e do órgão </w:t>
      </w:r>
      <w:r w:rsidRPr="00F12F57">
        <w:rPr>
          <w:rFonts w:ascii="Arial" w:eastAsia="Arial MT" w:hAnsi="Arial" w:cs="Arial"/>
          <w:spacing w:val="-2"/>
          <w:sz w:val="18"/>
          <w:szCs w:val="18"/>
          <w:lang w:val="pt-PT"/>
        </w:rPr>
        <w:t>contratante;</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2"/>
          <w:numId w:val="38"/>
        </w:numPr>
        <w:tabs>
          <w:tab w:val="left" w:pos="731"/>
        </w:tabs>
        <w:autoSpaceDE w:val="0"/>
        <w:autoSpaceDN w:val="0"/>
        <w:spacing w:after="0" w:line="240" w:lineRule="auto"/>
        <w:ind w:left="730" w:hanging="557"/>
        <w:rPr>
          <w:rFonts w:ascii="Arial" w:eastAsia="Arial MT" w:hAnsi="Arial" w:cs="Arial"/>
          <w:sz w:val="18"/>
          <w:szCs w:val="18"/>
          <w:lang w:val="pt-PT"/>
        </w:rPr>
      </w:pPr>
      <w:r w:rsidRPr="00F12F57">
        <w:rPr>
          <w:rFonts w:ascii="Arial" w:eastAsia="Arial MT" w:hAnsi="Arial" w:cs="Arial"/>
          <w:sz w:val="18"/>
          <w:szCs w:val="18"/>
          <w:lang w:val="pt-PT"/>
        </w:rPr>
        <w:t xml:space="preserve">O período respectivo de execução do </w:t>
      </w:r>
      <w:r w:rsidRPr="00F12F57">
        <w:rPr>
          <w:rFonts w:ascii="Arial" w:eastAsia="Arial MT" w:hAnsi="Arial" w:cs="Arial"/>
          <w:spacing w:val="-2"/>
          <w:sz w:val="18"/>
          <w:szCs w:val="18"/>
          <w:lang w:val="pt-PT"/>
        </w:rPr>
        <w:t>contrato;</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2"/>
          <w:numId w:val="38"/>
        </w:numPr>
        <w:tabs>
          <w:tab w:val="left" w:pos="731"/>
        </w:tabs>
        <w:autoSpaceDE w:val="0"/>
        <w:autoSpaceDN w:val="0"/>
        <w:spacing w:after="0" w:line="240" w:lineRule="auto"/>
        <w:ind w:left="730" w:hanging="557"/>
        <w:rPr>
          <w:rFonts w:ascii="Arial" w:eastAsia="Arial MT" w:hAnsi="Arial" w:cs="Arial"/>
          <w:sz w:val="18"/>
          <w:szCs w:val="18"/>
          <w:lang w:val="pt-PT"/>
        </w:rPr>
      </w:pPr>
      <w:r w:rsidRPr="00F12F57">
        <w:rPr>
          <w:rFonts w:ascii="Arial" w:eastAsia="Arial MT" w:hAnsi="Arial" w:cs="Arial"/>
          <w:sz w:val="18"/>
          <w:szCs w:val="18"/>
          <w:lang w:val="pt-PT"/>
        </w:rPr>
        <w:t xml:space="preserve">O valor a pagar; </w:t>
      </w:r>
      <w:r w:rsidRPr="00F12F57">
        <w:rPr>
          <w:rFonts w:ascii="Arial" w:eastAsia="Arial MT" w:hAnsi="Arial" w:cs="Arial"/>
          <w:spacing w:val="-10"/>
          <w:sz w:val="18"/>
          <w:szCs w:val="18"/>
          <w:lang w:val="pt-PT"/>
        </w:rPr>
        <w:t>e</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2"/>
          <w:numId w:val="38"/>
        </w:numPr>
        <w:tabs>
          <w:tab w:val="left" w:pos="732"/>
        </w:tabs>
        <w:autoSpaceDE w:val="0"/>
        <w:autoSpaceDN w:val="0"/>
        <w:spacing w:after="0" w:line="240" w:lineRule="auto"/>
        <w:ind w:left="731" w:hanging="558"/>
        <w:rPr>
          <w:rFonts w:ascii="Arial" w:eastAsia="Arial MT" w:hAnsi="Arial" w:cs="Arial"/>
          <w:sz w:val="18"/>
          <w:szCs w:val="18"/>
          <w:lang w:val="pt-PT"/>
        </w:rPr>
      </w:pPr>
      <w:r w:rsidRPr="00F12F57">
        <w:rPr>
          <w:rFonts w:ascii="Arial" w:eastAsia="Arial MT" w:hAnsi="Arial" w:cs="Arial"/>
          <w:sz w:val="18"/>
          <w:szCs w:val="18"/>
          <w:lang w:val="pt-PT"/>
        </w:rPr>
        <w:t xml:space="preserve">Eventual destaque do valor de retenções tributárias </w:t>
      </w:r>
      <w:r w:rsidRPr="00F12F57">
        <w:rPr>
          <w:rFonts w:ascii="Arial" w:eastAsia="Arial MT" w:hAnsi="Arial" w:cs="Arial"/>
          <w:spacing w:val="-2"/>
          <w:sz w:val="18"/>
          <w:szCs w:val="18"/>
          <w:lang w:val="pt-PT"/>
        </w:rPr>
        <w:t>cabíveis.</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699"/>
        </w:tabs>
        <w:autoSpaceDE w:val="0"/>
        <w:autoSpaceDN w:val="0"/>
        <w:spacing w:before="94" w:after="0" w:line="240" w:lineRule="auto"/>
        <w:ind w:left="698" w:hanging="525"/>
        <w:rPr>
          <w:rFonts w:ascii="Arial" w:eastAsia="Arial MT" w:hAnsi="Arial" w:cs="Arial"/>
          <w:sz w:val="18"/>
          <w:szCs w:val="18"/>
          <w:lang w:val="pt-PT"/>
        </w:rPr>
      </w:pPr>
      <w:r w:rsidRPr="00F12F57">
        <w:rPr>
          <w:rFonts w:ascii="Arial" w:eastAsia="Arial MT" w:hAnsi="Arial" w:cs="Arial"/>
          <w:sz w:val="18"/>
          <w:szCs w:val="18"/>
          <w:lang w:val="pt-PT"/>
        </w:rPr>
        <w:t>A</w:t>
      </w:r>
      <w:r w:rsidRPr="00F12F57">
        <w:rPr>
          <w:rFonts w:ascii="Arial" w:eastAsia="Arial MT" w:hAnsi="Arial" w:cs="Arial"/>
          <w:spacing w:val="21"/>
          <w:sz w:val="18"/>
          <w:szCs w:val="18"/>
          <w:lang w:val="pt-PT"/>
        </w:rPr>
        <w:t xml:space="preserve"> </w:t>
      </w:r>
      <w:r w:rsidRPr="00F12F57">
        <w:rPr>
          <w:rFonts w:ascii="Arial" w:eastAsia="Arial MT" w:hAnsi="Arial" w:cs="Arial"/>
          <w:sz w:val="18"/>
          <w:szCs w:val="18"/>
          <w:lang w:val="pt-PT"/>
        </w:rPr>
        <w:t>nota</w:t>
      </w:r>
      <w:r w:rsidRPr="00F12F57">
        <w:rPr>
          <w:rFonts w:ascii="Arial" w:eastAsia="Arial MT" w:hAnsi="Arial" w:cs="Arial"/>
          <w:spacing w:val="21"/>
          <w:sz w:val="18"/>
          <w:szCs w:val="18"/>
          <w:lang w:val="pt-PT"/>
        </w:rPr>
        <w:t xml:space="preserve"> </w:t>
      </w:r>
      <w:r w:rsidRPr="00F12F57">
        <w:rPr>
          <w:rFonts w:ascii="Arial" w:eastAsia="Arial MT" w:hAnsi="Arial" w:cs="Arial"/>
          <w:sz w:val="18"/>
          <w:szCs w:val="18"/>
          <w:lang w:val="pt-PT"/>
        </w:rPr>
        <w:t>fiscal</w:t>
      </w:r>
      <w:r w:rsidRPr="00F12F57">
        <w:rPr>
          <w:rFonts w:ascii="Arial" w:eastAsia="Arial MT" w:hAnsi="Arial" w:cs="Arial"/>
          <w:spacing w:val="21"/>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21"/>
          <w:sz w:val="18"/>
          <w:szCs w:val="18"/>
          <w:lang w:val="pt-PT"/>
        </w:rPr>
        <w:t xml:space="preserve"> </w:t>
      </w:r>
      <w:r w:rsidRPr="00F12F57">
        <w:rPr>
          <w:rFonts w:ascii="Arial" w:eastAsia="Arial MT" w:hAnsi="Arial" w:cs="Arial"/>
          <w:sz w:val="18"/>
          <w:szCs w:val="18"/>
          <w:lang w:val="pt-PT"/>
        </w:rPr>
        <w:t>instrumento</w:t>
      </w:r>
      <w:r w:rsidRPr="00F12F57">
        <w:rPr>
          <w:rFonts w:ascii="Arial" w:eastAsia="Arial MT" w:hAnsi="Arial" w:cs="Arial"/>
          <w:spacing w:val="21"/>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21"/>
          <w:sz w:val="18"/>
          <w:szCs w:val="18"/>
          <w:lang w:val="pt-PT"/>
        </w:rPr>
        <w:t xml:space="preserve"> </w:t>
      </w:r>
      <w:r w:rsidRPr="00F12F57">
        <w:rPr>
          <w:rFonts w:ascii="Arial" w:eastAsia="Arial MT" w:hAnsi="Arial" w:cs="Arial"/>
          <w:sz w:val="18"/>
          <w:szCs w:val="18"/>
          <w:lang w:val="pt-PT"/>
        </w:rPr>
        <w:t>cobrança</w:t>
      </w:r>
      <w:r w:rsidRPr="00F12F57">
        <w:rPr>
          <w:rFonts w:ascii="Arial" w:eastAsia="Arial MT" w:hAnsi="Arial" w:cs="Arial"/>
          <w:spacing w:val="21"/>
          <w:sz w:val="18"/>
          <w:szCs w:val="18"/>
          <w:lang w:val="pt-PT"/>
        </w:rPr>
        <w:t xml:space="preserve"> </w:t>
      </w:r>
      <w:r w:rsidRPr="00F12F57">
        <w:rPr>
          <w:rFonts w:ascii="Arial" w:eastAsia="Arial MT" w:hAnsi="Arial" w:cs="Arial"/>
          <w:sz w:val="18"/>
          <w:szCs w:val="18"/>
          <w:lang w:val="pt-PT"/>
        </w:rPr>
        <w:t>equivalente</w:t>
      </w:r>
      <w:r w:rsidRPr="00F12F57">
        <w:rPr>
          <w:rFonts w:ascii="Arial" w:eastAsia="Arial MT" w:hAnsi="Arial" w:cs="Arial"/>
          <w:spacing w:val="21"/>
          <w:sz w:val="18"/>
          <w:szCs w:val="18"/>
          <w:lang w:val="pt-PT"/>
        </w:rPr>
        <w:t xml:space="preserve"> </w:t>
      </w:r>
      <w:r w:rsidRPr="00F12F57">
        <w:rPr>
          <w:rFonts w:ascii="Arial" w:eastAsia="Arial MT" w:hAnsi="Arial" w:cs="Arial"/>
          <w:sz w:val="18"/>
          <w:szCs w:val="18"/>
          <w:lang w:val="pt-PT"/>
        </w:rPr>
        <w:t>deverá</w:t>
      </w:r>
      <w:r w:rsidRPr="00F12F57">
        <w:rPr>
          <w:rFonts w:ascii="Arial" w:eastAsia="Arial MT" w:hAnsi="Arial" w:cs="Arial"/>
          <w:spacing w:val="21"/>
          <w:sz w:val="18"/>
          <w:szCs w:val="18"/>
          <w:lang w:val="pt-PT"/>
        </w:rPr>
        <w:t xml:space="preserve"> </w:t>
      </w:r>
      <w:r w:rsidRPr="00F12F57">
        <w:rPr>
          <w:rFonts w:ascii="Arial" w:eastAsia="Arial MT" w:hAnsi="Arial" w:cs="Arial"/>
          <w:sz w:val="18"/>
          <w:szCs w:val="18"/>
          <w:lang w:val="pt-PT"/>
        </w:rPr>
        <w:t>ser</w:t>
      </w:r>
      <w:r w:rsidRPr="00F12F57">
        <w:rPr>
          <w:rFonts w:ascii="Arial" w:eastAsia="Arial MT" w:hAnsi="Arial" w:cs="Arial"/>
          <w:spacing w:val="21"/>
          <w:sz w:val="18"/>
          <w:szCs w:val="18"/>
          <w:lang w:val="pt-PT"/>
        </w:rPr>
        <w:t xml:space="preserve"> </w:t>
      </w:r>
      <w:r w:rsidRPr="00F12F57">
        <w:rPr>
          <w:rFonts w:ascii="Arial" w:eastAsia="Arial MT" w:hAnsi="Arial" w:cs="Arial"/>
          <w:sz w:val="18"/>
          <w:szCs w:val="18"/>
          <w:lang w:val="pt-PT"/>
        </w:rPr>
        <w:t>obrigatoriamente</w:t>
      </w:r>
      <w:r w:rsidRPr="00F12F57">
        <w:rPr>
          <w:rFonts w:ascii="Arial" w:eastAsia="Arial MT" w:hAnsi="Arial" w:cs="Arial"/>
          <w:spacing w:val="21"/>
          <w:sz w:val="18"/>
          <w:szCs w:val="18"/>
          <w:lang w:val="pt-PT"/>
        </w:rPr>
        <w:t xml:space="preserve"> </w:t>
      </w:r>
      <w:r w:rsidRPr="00F12F57">
        <w:rPr>
          <w:rFonts w:ascii="Arial" w:eastAsia="Arial MT" w:hAnsi="Arial" w:cs="Arial"/>
          <w:spacing w:val="-2"/>
          <w:sz w:val="18"/>
          <w:szCs w:val="18"/>
          <w:lang w:val="pt-PT"/>
        </w:rPr>
        <w:t>acompanhado</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28"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da</w:t>
      </w:r>
      <w:r w:rsidRPr="00F12F57">
        <w:rPr>
          <w:rFonts w:ascii="Arial" w:eastAsia="Arial MT" w:hAnsi="Arial" w:cs="Arial"/>
          <w:spacing w:val="46"/>
          <w:sz w:val="18"/>
          <w:szCs w:val="18"/>
          <w:lang w:val="pt-PT"/>
        </w:rPr>
        <w:t xml:space="preserve"> </w:t>
      </w:r>
      <w:r w:rsidRPr="00F12F57">
        <w:rPr>
          <w:rFonts w:ascii="Arial" w:eastAsia="Arial MT" w:hAnsi="Arial" w:cs="Arial"/>
          <w:sz w:val="18"/>
          <w:szCs w:val="18"/>
          <w:lang w:val="pt-PT"/>
        </w:rPr>
        <w:t>comprovação</w:t>
      </w:r>
      <w:r w:rsidRPr="00F12F57">
        <w:rPr>
          <w:rFonts w:ascii="Arial" w:eastAsia="Arial MT" w:hAnsi="Arial" w:cs="Arial"/>
          <w:spacing w:val="49"/>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49"/>
          <w:sz w:val="18"/>
          <w:szCs w:val="18"/>
          <w:lang w:val="pt-PT"/>
        </w:rPr>
        <w:t xml:space="preserve"> </w:t>
      </w:r>
      <w:r w:rsidRPr="00F12F57">
        <w:rPr>
          <w:rFonts w:ascii="Arial" w:eastAsia="Arial MT" w:hAnsi="Arial" w:cs="Arial"/>
          <w:sz w:val="18"/>
          <w:szCs w:val="18"/>
          <w:lang w:val="pt-PT"/>
        </w:rPr>
        <w:t>regularidade</w:t>
      </w:r>
      <w:r w:rsidRPr="00F12F57">
        <w:rPr>
          <w:rFonts w:ascii="Arial" w:eastAsia="Arial MT" w:hAnsi="Arial" w:cs="Arial"/>
          <w:spacing w:val="49"/>
          <w:sz w:val="18"/>
          <w:szCs w:val="18"/>
          <w:lang w:val="pt-PT"/>
        </w:rPr>
        <w:t xml:space="preserve"> </w:t>
      </w:r>
      <w:r w:rsidRPr="00F12F57">
        <w:rPr>
          <w:rFonts w:ascii="Arial" w:eastAsia="Arial MT" w:hAnsi="Arial" w:cs="Arial"/>
          <w:sz w:val="18"/>
          <w:szCs w:val="18"/>
          <w:lang w:val="pt-PT"/>
        </w:rPr>
        <w:t>fiscal,</w:t>
      </w:r>
      <w:r w:rsidRPr="00F12F57">
        <w:rPr>
          <w:rFonts w:ascii="Arial" w:eastAsia="Arial MT" w:hAnsi="Arial" w:cs="Arial"/>
          <w:spacing w:val="49"/>
          <w:sz w:val="18"/>
          <w:szCs w:val="18"/>
          <w:lang w:val="pt-PT"/>
        </w:rPr>
        <w:t xml:space="preserve"> </w:t>
      </w:r>
      <w:r w:rsidRPr="00F12F57">
        <w:rPr>
          <w:rFonts w:ascii="Arial" w:eastAsia="Arial MT" w:hAnsi="Arial" w:cs="Arial"/>
          <w:sz w:val="18"/>
          <w:szCs w:val="18"/>
          <w:lang w:val="pt-PT"/>
        </w:rPr>
        <w:t>constatada</w:t>
      </w:r>
      <w:r w:rsidRPr="00F12F57">
        <w:rPr>
          <w:rFonts w:ascii="Arial" w:eastAsia="Arial MT" w:hAnsi="Arial" w:cs="Arial"/>
          <w:spacing w:val="49"/>
          <w:sz w:val="18"/>
          <w:szCs w:val="18"/>
          <w:lang w:val="pt-PT"/>
        </w:rPr>
        <w:t xml:space="preserve"> </w:t>
      </w:r>
      <w:r w:rsidRPr="00F12F57">
        <w:rPr>
          <w:rFonts w:ascii="Arial" w:eastAsia="Arial MT" w:hAnsi="Arial" w:cs="Arial"/>
          <w:sz w:val="18"/>
          <w:szCs w:val="18"/>
          <w:lang w:val="pt-PT"/>
        </w:rPr>
        <w:t>por</w:t>
      </w:r>
      <w:r w:rsidRPr="00F12F57">
        <w:rPr>
          <w:rFonts w:ascii="Arial" w:eastAsia="Arial MT" w:hAnsi="Arial" w:cs="Arial"/>
          <w:spacing w:val="49"/>
          <w:sz w:val="18"/>
          <w:szCs w:val="18"/>
          <w:lang w:val="pt-PT"/>
        </w:rPr>
        <w:t xml:space="preserve"> </w:t>
      </w:r>
      <w:r w:rsidRPr="00F12F57">
        <w:rPr>
          <w:rFonts w:ascii="Arial" w:eastAsia="Arial MT" w:hAnsi="Arial" w:cs="Arial"/>
          <w:sz w:val="18"/>
          <w:szCs w:val="18"/>
          <w:lang w:val="pt-PT"/>
        </w:rPr>
        <w:t>meio</w:t>
      </w:r>
      <w:r w:rsidRPr="00F12F57">
        <w:rPr>
          <w:rFonts w:ascii="Arial" w:eastAsia="Arial MT" w:hAnsi="Arial" w:cs="Arial"/>
          <w:spacing w:val="49"/>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49"/>
          <w:sz w:val="18"/>
          <w:szCs w:val="18"/>
          <w:lang w:val="pt-PT"/>
        </w:rPr>
        <w:t xml:space="preserve"> </w:t>
      </w:r>
      <w:r w:rsidRPr="00F12F57">
        <w:rPr>
          <w:rFonts w:ascii="Arial" w:eastAsia="Arial MT" w:hAnsi="Arial" w:cs="Arial"/>
          <w:spacing w:val="-2"/>
          <w:sz w:val="18"/>
          <w:szCs w:val="18"/>
          <w:lang w:val="pt-PT"/>
        </w:rPr>
        <w:t>consulta</w:t>
      </w:r>
    </w:p>
    <w:p w:rsidR="00F12F57" w:rsidRPr="00F12F57" w:rsidRDefault="00F12F57" w:rsidP="00F12F57">
      <w:pPr>
        <w:widowControl w:val="0"/>
        <w:autoSpaceDE w:val="0"/>
        <w:autoSpaceDN w:val="0"/>
        <w:spacing w:before="28" w:after="0" w:line="240" w:lineRule="auto"/>
        <w:ind w:left="62"/>
        <w:rPr>
          <w:rFonts w:ascii="Arial" w:eastAsia="Arial MT" w:hAnsi="Arial" w:cs="Arial"/>
          <w:i/>
          <w:sz w:val="18"/>
          <w:szCs w:val="18"/>
          <w:lang w:val="pt-PT"/>
        </w:rPr>
      </w:pPr>
      <w:r w:rsidRPr="00F12F57">
        <w:rPr>
          <w:rFonts w:ascii="Arial" w:eastAsia="Arial MT" w:hAnsi="Arial" w:cs="Arial"/>
          <w:sz w:val="18"/>
          <w:szCs w:val="18"/>
          <w:lang w:val="pt-PT"/>
        </w:rPr>
        <w:br w:type="column"/>
      </w:r>
      <w:r w:rsidRPr="00F12F57">
        <w:rPr>
          <w:rFonts w:ascii="Arial" w:eastAsia="Arial MT" w:hAnsi="Arial" w:cs="Arial"/>
          <w:i/>
          <w:sz w:val="18"/>
          <w:szCs w:val="18"/>
          <w:lang w:val="pt-PT"/>
        </w:rPr>
        <w:t>on-</w:t>
      </w:r>
      <w:r w:rsidRPr="00F12F57">
        <w:rPr>
          <w:rFonts w:ascii="Arial" w:eastAsia="Arial MT" w:hAnsi="Arial" w:cs="Arial"/>
          <w:i/>
          <w:spacing w:val="-4"/>
          <w:sz w:val="18"/>
          <w:szCs w:val="18"/>
          <w:lang w:val="pt-PT"/>
        </w:rPr>
        <w:t>line</w:t>
      </w:r>
    </w:p>
    <w:p w:rsidR="00F12F57" w:rsidRPr="00F12F57" w:rsidRDefault="00F12F57" w:rsidP="00F12F57">
      <w:pPr>
        <w:widowControl w:val="0"/>
        <w:autoSpaceDE w:val="0"/>
        <w:autoSpaceDN w:val="0"/>
        <w:spacing w:before="28" w:after="0" w:line="240" w:lineRule="auto"/>
        <w:ind w:left="61"/>
        <w:rPr>
          <w:rFonts w:ascii="Arial" w:eastAsia="Arial MT" w:hAnsi="Arial" w:cs="Arial"/>
          <w:sz w:val="18"/>
          <w:szCs w:val="18"/>
          <w:lang w:val="pt-PT"/>
        </w:rPr>
      </w:pPr>
      <w:r w:rsidRPr="00F12F57">
        <w:rPr>
          <w:rFonts w:ascii="Arial" w:eastAsia="Arial MT" w:hAnsi="Arial" w:cs="Arial"/>
          <w:sz w:val="18"/>
          <w:szCs w:val="18"/>
          <w:lang w:val="pt-PT"/>
        </w:rPr>
        <w:br w:type="column"/>
        <w:t>ao</w:t>
      </w:r>
      <w:r w:rsidRPr="00F12F57">
        <w:rPr>
          <w:rFonts w:ascii="Arial" w:eastAsia="Arial MT" w:hAnsi="Arial" w:cs="Arial"/>
          <w:spacing w:val="46"/>
          <w:sz w:val="18"/>
          <w:szCs w:val="18"/>
          <w:lang w:val="pt-PT"/>
        </w:rPr>
        <w:t xml:space="preserve"> </w:t>
      </w:r>
      <w:r w:rsidRPr="00F12F57">
        <w:rPr>
          <w:rFonts w:ascii="Arial" w:eastAsia="Arial MT" w:hAnsi="Arial" w:cs="Arial"/>
          <w:sz w:val="18"/>
          <w:szCs w:val="18"/>
          <w:lang w:val="pt-PT"/>
        </w:rPr>
        <w:t>SICAF</w:t>
      </w:r>
      <w:r w:rsidRPr="00F12F57">
        <w:rPr>
          <w:rFonts w:ascii="Arial" w:eastAsia="Arial MT" w:hAnsi="Arial" w:cs="Arial"/>
          <w:spacing w:val="46"/>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47"/>
          <w:sz w:val="18"/>
          <w:szCs w:val="18"/>
          <w:lang w:val="pt-PT"/>
        </w:rPr>
        <w:t xml:space="preserve"> </w:t>
      </w:r>
      <w:r w:rsidRPr="00F12F57">
        <w:rPr>
          <w:rFonts w:ascii="Arial" w:eastAsia="Arial MT" w:hAnsi="Arial" w:cs="Arial"/>
          <w:spacing w:val="-5"/>
          <w:sz w:val="18"/>
          <w:szCs w:val="18"/>
          <w:lang w:val="pt-PT"/>
        </w:rPr>
        <w:t>na</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sectPr w:rsidR="00F12F57" w:rsidRPr="00F12F57">
          <w:type w:val="continuous"/>
          <w:pgSz w:w="11910" w:h="16840"/>
          <w:pgMar w:top="1080" w:right="1100" w:bottom="660" w:left="1080" w:header="469" w:footer="467" w:gutter="0"/>
          <w:cols w:num="3" w:space="720" w:equalWidth="0">
            <w:col w:w="7124" w:space="40"/>
            <w:col w:w="675" w:space="39"/>
            <w:col w:w="1852"/>
          </w:cols>
        </w:sectPr>
      </w:pPr>
    </w:p>
    <w:p w:rsidR="00F12F57" w:rsidRPr="00F12F57" w:rsidRDefault="00F12F57" w:rsidP="00F12F57">
      <w:pPr>
        <w:widowControl w:val="0"/>
        <w:autoSpaceDE w:val="0"/>
        <w:autoSpaceDN w:val="0"/>
        <w:spacing w:before="28" w:after="0" w:line="268" w:lineRule="auto"/>
        <w:ind w:left="174"/>
        <w:rPr>
          <w:rFonts w:ascii="Arial" w:eastAsia="Arial MT" w:hAnsi="Arial" w:cs="Arial"/>
          <w:sz w:val="18"/>
          <w:szCs w:val="18"/>
          <w:lang w:val="pt-PT"/>
        </w:rPr>
      </w:pPr>
      <w:r w:rsidRPr="00F12F57">
        <w:rPr>
          <w:rFonts w:ascii="Arial" w:eastAsia="Arial MT" w:hAnsi="Arial" w:cs="Arial"/>
          <w:sz w:val="18"/>
          <w:szCs w:val="18"/>
          <w:lang w:val="pt-PT"/>
        </w:rPr>
        <w:t>impossibilidade</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acesso</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ao</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referido</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Sistema,</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mediante</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consulta</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aos</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sítios</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eletrônicos</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oficiais</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36"/>
          <w:sz w:val="18"/>
          <w:szCs w:val="18"/>
          <w:lang w:val="pt-PT"/>
        </w:rPr>
        <w:t xml:space="preserve"> </w:t>
      </w:r>
      <w:r w:rsidRPr="00F12F57">
        <w:rPr>
          <w:rFonts w:ascii="Arial" w:eastAsia="Arial MT" w:hAnsi="Arial" w:cs="Arial"/>
          <w:sz w:val="18"/>
          <w:szCs w:val="18"/>
          <w:lang w:val="pt-PT"/>
        </w:rPr>
        <w:t xml:space="preserve">à documentação mencionada no </w:t>
      </w:r>
      <w:r w:rsidRPr="00F12F57">
        <w:rPr>
          <w:rFonts w:ascii="Arial" w:eastAsia="Arial MT" w:hAnsi="Arial" w:cs="Arial"/>
          <w:color w:val="00007F"/>
          <w:sz w:val="18"/>
          <w:szCs w:val="18"/>
          <w:u w:val="thick" w:color="00007F"/>
          <w:lang w:val="pt-PT"/>
        </w:rPr>
        <w:t>art. 68 da Lei nº 14.133, de 2021.</w:t>
      </w:r>
      <w:r w:rsidRPr="00F12F57">
        <w:rPr>
          <w:rFonts w:ascii="Arial" w:eastAsia="Arial MT" w:hAnsi="Arial" w:cs="Arial"/>
          <w:color w:val="00007F"/>
          <w:spacing w:val="80"/>
          <w:sz w:val="18"/>
          <w:szCs w:val="18"/>
          <w:u w:val="thick" w:color="00007F"/>
          <w:lang w:val="pt-PT"/>
        </w:rPr>
        <w:t xml:space="preserve"> </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687"/>
        </w:tabs>
        <w:autoSpaceDE w:val="0"/>
        <w:autoSpaceDN w:val="0"/>
        <w:spacing w:after="0" w:line="268" w:lineRule="auto"/>
        <w:ind w:right="153" w:firstLine="0"/>
        <w:rPr>
          <w:rFonts w:ascii="Arial" w:eastAsia="Arial MT" w:hAnsi="Arial" w:cs="Arial"/>
          <w:sz w:val="18"/>
          <w:szCs w:val="18"/>
          <w:lang w:val="pt-PT"/>
        </w:rPr>
      </w:pPr>
      <w:r w:rsidRPr="00F12F57">
        <w:rPr>
          <w:rFonts w:ascii="Arial" w:eastAsia="Arial MT" w:hAnsi="Arial" w:cs="Arial"/>
          <w:noProof/>
          <w:sz w:val="18"/>
          <w:szCs w:val="18"/>
          <w:lang w:eastAsia="pt-BR"/>
        </w:rPr>
        <mc:AlternateContent>
          <mc:Choice Requires="wps">
            <w:drawing>
              <wp:anchor distT="0" distB="0" distL="114300" distR="114300" simplePos="0" relativeHeight="251659264" behindDoc="0" locked="0" layoutInCell="1" allowOverlap="1" wp14:anchorId="427BF6F6" wp14:editId="28BE234B">
                <wp:simplePos x="0" y="0"/>
                <wp:positionH relativeFrom="page">
                  <wp:posOffset>6764020</wp:posOffset>
                </wp:positionH>
                <wp:positionV relativeFrom="paragraph">
                  <wp:posOffset>638175</wp:posOffset>
                </wp:positionV>
                <wp:extent cx="1270" cy="19050"/>
                <wp:effectExtent l="0" t="0" r="0" b="0"/>
                <wp:wrapNone/>
                <wp:docPr id="10" name="docshape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9050"/>
                        </a:xfrm>
                        <a:custGeom>
                          <a:avLst/>
                          <a:gdLst>
                            <a:gd name="T0" fmla="+- 0 1005 1005"/>
                            <a:gd name="T1" fmla="*/ 1005 h 30"/>
                            <a:gd name="T2" fmla="+- 0 1035 1005"/>
                            <a:gd name="T3" fmla="*/ 1035 h 30"/>
                            <a:gd name="T4" fmla="+- 0 1005 1005"/>
                            <a:gd name="T5" fmla="*/ 1005 h 30"/>
                          </a:gdLst>
                          <a:ahLst/>
                          <a:cxnLst>
                            <a:cxn ang="0">
                              <a:pos x="0" y="T1"/>
                            </a:cxn>
                            <a:cxn ang="0">
                              <a:pos x="0" y="T3"/>
                            </a:cxn>
                            <a:cxn ang="0">
                              <a:pos x="0" y="T5"/>
                            </a:cxn>
                          </a:cxnLst>
                          <a:rect l="0" t="0" r="r" b="b"/>
                          <a:pathLst>
                            <a:path h="30">
                              <a:moveTo>
                                <a:pt x="0" y="0"/>
                              </a:moveTo>
                              <a:lnTo>
                                <a:pt x="0" y="30"/>
                              </a:lnTo>
                              <a:lnTo>
                                <a:pt x="0" y="0"/>
                              </a:lnTo>
                              <a:close/>
                            </a:path>
                          </a:pathLst>
                        </a:custGeom>
                        <a:solidFill>
                          <a:srgbClr val="0000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B1623" id="docshape13" o:spid="_x0000_s1026" style="position:absolute;margin-left:532.6pt;margin-top:50.25pt;width:.1pt;height: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" path="m,l,30,,xe" fillcolor="#00007f" stroked="f">
                <v:path arrowok="t" o:connecttype="custom" o:connectlocs="0,638175;0,657225;0,638175" o:connectangles="0,0,0"/>
                <w10:wrap anchorx="page"/>
              </v:shape>
            </w:pict>
          </mc:Fallback>
        </mc:AlternateContent>
      </w:r>
      <w:r w:rsidRPr="00F12F57">
        <w:rPr>
          <w:rFonts w:ascii="Arial" w:eastAsia="Arial MT" w:hAnsi="Arial" w:cs="Arial"/>
          <w:sz w:val="18"/>
          <w:szCs w:val="18"/>
          <w:lang w:val="pt-PT"/>
        </w:rPr>
        <w:t>A Administração deverá realizar consulta ao SICAF para: a) verificar a manutenção das condições de habilitação exigidas no edital; b) identificar possível razão que impeça a participação em licitação, no âmbito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órgão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entidade,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tais</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como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proibição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contratar</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com</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Poder</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Público,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bem</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como ocorrências impeditivas indiretas (</w:t>
      </w:r>
      <w:r w:rsidRPr="00F12F57">
        <w:rPr>
          <w:rFonts w:ascii="Arial" w:eastAsia="Arial MT" w:hAnsi="Arial" w:cs="Arial"/>
          <w:color w:val="00007F"/>
          <w:sz w:val="18"/>
          <w:szCs w:val="18"/>
          <w:u w:val="thick" w:color="00007F"/>
          <w:lang w:val="pt-PT"/>
        </w:rPr>
        <w:t>Instrução Normativa SEGES/MPDG nº 3, de 26 de abril de 20</w:t>
      </w:r>
      <w:r w:rsidRPr="00F12F57">
        <w:rPr>
          <w:rFonts w:ascii="Arial" w:eastAsia="Arial MT" w:hAnsi="Arial" w:cs="Arial"/>
          <w:color w:val="00007F"/>
          <w:sz w:val="18"/>
          <w:szCs w:val="18"/>
          <w:lang w:val="pt-PT"/>
        </w:rPr>
        <w:t xml:space="preserve">18 </w:t>
      </w:r>
      <w:r w:rsidRPr="00F12F57">
        <w:rPr>
          <w:rFonts w:ascii="Arial" w:eastAsia="Arial MT" w:hAnsi="Arial" w:cs="Arial"/>
          <w:sz w:val="18"/>
          <w:szCs w:val="18"/>
          <w:lang w:val="pt-PT"/>
        </w:rPr>
        <w:t>c/c</w:t>
      </w:r>
      <w:r w:rsidRPr="00F12F57">
        <w:rPr>
          <w:rFonts w:ascii="Arial" w:eastAsia="Arial MT" w:hAnsi="Arial" w:cs="Arial"/>
          <w:spacing w:val="40"/>
          <w:sz w:val="18"/>
          <w:szCs w:val="18"/>
          <w:lang w:val="pt-PT"/>
        </w:rPr>
        <w:t xml:space="preserve"> </w:t>
      </w:r>
      <w:r w:rsidRPr="00F12F57">
        <w:rPr>
          <w:rFonts w:ascii="Arial" w:eastAsia="Arial MT" w:hAnsi="Arial" w:cs="Arial"/>
          <w:color w:val="00007F"/>
          <w:sz w:val="18"/>
          <w:szCs w:val="18"/>
          <w:u w:val="thick" w:color="00007F"/>
          <w:lang w:val="pt-PT"/>
        </w:rPr>
        <w:t>Decreto estadual nº 67.608, de 2023</w:t>
      </w:r>
      <w:r w:rsidRPr="00F12F57">
        <w:rPr>
          <w:rFonts w:ascii="Arial" w:eastAsia="Arial MT" w:hAnsi="Arial" w:cs="Arial"/>
          <w:sz w:val="18"/>
          <w:szCs w:val="18"/>
          <w:lang w:val="pt-PT"/>
        </w:rPr>
        <w:t>).</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703"/>
        </w:tabs>
        <w:autoSpaceDE w:val="0"/>
        <w:autoSpaceDN w:val="0"/>
        <w:spacing w:after="0" w:line="268"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critério do contratante.</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705"/>
        </w:tabs>
        <w:autoSpaceDE w:val="0"/>
        <w:autoSpaceDN w:val="0"/>
        <w:spacing w:after="0" w:line="268"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F12F57" w:rsidRPr="00F12F57" w:rsidRDefault="00F12F57" w:rsidP="00F12F57">
      <w:pPr>
        <w:widowControl w:val="0"/>
        <w:autoSpaceDE w:val="0"/>
        <w:autoSpaceDN w:val="0"/>
        <w:spacing w:after="0" w:line="268" w:lineRule="auto"/>
        <w:jc w:val="both"/>
        <w:rPr>
          <w:rFonts w:ascii="Arial" w:eastAsia="Arial MT" w:hAnsi="Arial" w:cs="Arial"/>
          <w:sz w:val="18"/>
          <w:szCs w:val="18"/>
          <w:lang w:val="pt-PT"/>
        </w:rPr>
        <w:sectPr w:rsidR="00F12F57" w:rsidRPr="00F12F57">
          <w:type w:val="continuous"/>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3"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732"/>
        </w:tabs>
        <w:autoSpaceDE w:val="0"/>
        <w:autoSpaceDN w:val="0"/>
        <w:spacing w:before="94" w:after="0" w:line="268"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Persistindo a irregularidade, o contratante deverá adotar as medidas necessárias à extinção contratual nos autos do processo administrativo correspondente, assegurada ao contratado a ampla </w:t>
      </w:r>
      <w:r w:rsidRPr="00F12F57">
        <w:rPr>
          <w:rFonts w:ascii="Arial" w:eastAsia="Arial MT" w:hAnsi="Arial" w:cs="Arial"/>
          <w:spacing w:val="-2"/>
          <w:sz w:val="18"/>
          <w:szCs w:val="18"/>
          <w:lang w:val="pt-PT"/>
        </w:rPr>
        <w:t>defesa.</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690"/>
        </w:tabs>
        <w:autoSpaceDE w:val="0"/>
        <w:autoSpaceDN w:val="0"/>
        <w:spacing w:after="0" w:line="268"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Havendo a efetiva execução do objeto, os pagamentos serão realizados normalmente, até que se decida pela extinção do contrato, caso o contratado não regularize sua situação junto ao SICAF.</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Prazo de </w:t>
      </w:r>
      <w:r w:rsidRPr="00F12F57">
        <w:rPr>
          <w:rFonts w:ascii="Arial" w:eastAsia="Arial" w:hAnsi="Arial" w:cs="Arial"/>
          <w:b/>
          <w:bCs/>
          <w:spacing w:val="-2"/>
          <w:sz w:val="18"/>
          <w:szCs w:val="18"/>
          <w:lang w:val="pt-PT"/>
        </w:rPr>
        <w:t>pagamento</w:t>
      </w:r>
    </w:p>
    <w:p w:rsidR="00F12F57" w:rsidRPr="00F12F57" w:rsidRDefault="00F12F57" w:rsidP="00F12F57">
      <w:pPr>
        <w:widowControl w:val="0"/>
        <w:autoSpaceDE w:val="0"/>
        <w:autoSpaceDN w:val="0"/>
        <w:spacing w:after="0" w:line="240" w:lineRule="auto"/>
        <w:rPr>
          <w:rFonts w:ascii="Arial" w:eastAsia="Arial MT" w:hAnsi="Arial" w:cs="Arial"/>
          <w:b/>
          <w:sz w:val="18"/>
          <w:szCs w:val="18"/>
          <w:lang w:val="pt-PT"/>
        </w:rPr>
      </w:pPr>
    </w:p>
    <w:p w:rsidR="00F12F57" w:rsidRPr="00F12F57" w:rsidRDefault="00F12F57" w:rsidP="00F12F57">
      <w:pPr>
        <w:widowControl w:val="0"/>
        <w:numPr>
          <w:ilvl w:val="1"/>
          <w:numId w:val="38"/>
        </w:numPr>
        <w:tabs>
          <w:tab w:val="left" w:pos="691"/>
        </w:tabs>
        <w:autoSpaceDE w:val="0"/>
        <w:autoSpaceDN w:val="0"/>
        <w:spacing w:after="0" w:line="268"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pagamento será efetuado no prazo de 30 (trinta) dias, contados da apresentação da nota fiscal</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 xml:space="preserve">ou documento de cobrança equivalente, desde que tenha sido finalizada a liquidação da despesa, conforme seção anterior, nos termos do art. 2º, II, do </w:t>
      </w:r>
      <w:r w:rsidRPr="00F12F57">
        <w:rPr>
          <w:rFonts w:ascii="Arial" w:eastAsia="Arial MT" w:hAnsi="Arial" w:cs="Arial"/>
          <w:color w:val="00007F"/>
          <w:sz w:val="18"/>
          <w:szCs w:val="18"/>
          <w:u w:val="thick" w:color="00007F"/>
          <w:lang w:val="pt-PT"/>
        </w:rPr>
        <w:t>Decreto estadual nº 67.608, de 2023</w:t>
      </w:r>
      <w:r w:rsidRPr="00F12F57">
        <w:rPr>
          <w:rFonts w:ascii="Arial" w:eastAsia="Arial MT" w:hAnsi="Arial" w:cs="Arial"/>
          <w:sz w:val="18"/>
          <w:szCs w:val="18"/>
          <w:lang w:val="pt-PT"/>
        </w:rPr>
        <w:t>.</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754"/>
        </w:tabs>
        <w:autoSpaceDE w:val="0"/>
        <w:autoSpaceDN w:val="0"/>
        <w:spacing w:before="1" w:after="0" w:line="268" w:lineRule="auto"/>
        <w:ind w:right="152"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No caso de atraso pelo Contratante, os valores devidos ao contratado serão atualizados monetariamente na forma da legislação aplicável (artigo 2º, inciso III, do </w:t>
      </w:r>
      <w:r w:rsidRPr="00F12F57">
        <w:rPr>
          <w:rFonts w:ascii="Arial" w:eastAsia="Arial MT" w:hAnsi="Arial" w:cs="Arial"/>
          <w:color w:val="00007F"/>
          <w:sz w:val="18"/>
          <w:szCs w:val="18"/>
          <w:u w:val="thick" w:color="00007F"/>
          <w:lang w:val="pt-PT"/>
        </w:rPr>
        <w:t>Decreto estadual nº 67.608, de</w:t>
      </w:r>
      <w:r w:rsidRPr="00F12F57">
        <w:rPr>
          <w:rFonts w:ascii="Arial" w:eastAsia="Arial MT" w:hAnsi="Arial" w:cs="Arial"/>
          <w:color w:val="00007F"/>
          <w:sz w:val="18"/>
          <w:szCs w:val="18"/>
          <w:lang w:val="pt-PT"/>
        </w:rPr>
        <w:t xml:space="preserve"> </w:t>
      </w:r>
      <w:r w:rsidRPr="00F12F57">
        <w:rPr>
          <w:rFonts w:ascii="Arial" w:eastAsia="Arial MT" w:hAnsi="Arial" w:cs="Arial"/>
          <w:color w:val="00007F"/>
          <w:sz w:val="18"/>
          <w:szCs w:val="18"/>
          <w:u w:val="thick" w:color="00007F"/>
          <w:lang w:val="pt-PT"/>
        </w:rPr>
        <w:t>2023</w:t>
      </w:r>
      <w:r w:rsidRPr="00F12F57">
        <w:rPr>
          <w:rFonts w:ascii="Arial" w:eastAsia="Arial MT" w:hAnsi="Arial" w:cs="Arial"/>
          <w:sz w:val="18"/>
          <w:szCs w:val="18"/>
          <w:lang w:val="pt-PT"/>
        </w:rPr>
        <w:t xml:space="preserve">, c/c o artigo 1º do </w:t>
      </w:r>
      <w:r w:rsidRPr="00F12F57">
        <w:rPr>
          <w:rFonts w:ascii="Arial" w:eastAsia="Arial MT" w:hAnsi="Arial" w:cs="Arial"/>
          <w:color w:val="00007F"/>
          <w:sz w:val="18"/>
          <w:szCs w:val="18"/>
          <w:u w:val="thick" w:color="00007F"/>
          <w:lang w:val="pt-PT"/>
        </w:rPr>
        <w:t>Decreto estadual nº 32.117, de 199</w:t>
      </w:r>
      <w:r w:rsidRPr="00F12F57">
        <w:rPr>
          <w:rFonts w:ascii="Arial" w:eastAsia="Arial MT" w:hAnsi="Arial" w:cs="Arial"/>
          <w:color w:val="00007F"/>
          <w:sz w:val="18"/>
          <w:szCs w:val="18"/>
          <w:lang w:val="pt-PT"/>
        </w:rPr>
        <w:t>0</w:t>
      </w:r>
      <w:r w:rsidRPr="00F12F57">
        <w:rPr>
          <w:rFonts w:ascii="Arial" w:eastAsia="Arial MT" w:hAnsi="Arial" w:cs="Arial"/>
          <w:sz w:val="18"/>
          <w:szCs w:val="18"/>
          <w:lang w:val="pt-PT"/>
        </w:rPr>
        <w:t xml:space="preserve">), bem como incidirão juros moratórios, a razão de 0,5% (meio por cento) ao mês, calculados </w:t>
      </w:r>
      <w:r w:rsidRPr="00F12F57">
        <w:rPr>
          <w:rFonts w:ascii="Arial" w:eastAsia="Arial MT" w:hAnsi="Arial" w:cs="Arial"/>
          <w:i/>
          <w:sz w:val="18"/>
          <w:szCs w:val="18"/>
          <w:lang w:val="pt-PT"/>
        </w:rPr>
        <w:t>pro rata temporis</w:t>
      </w:r>
      <w:r w:rsidRPr="00F12F57">
        <w:rPr>
          <w:rFonts w:ascii="Arial" w:eastAsia="Arial MT" w:hAnsi="Arial" w:cs="Arial"/>
          <w:sz w:val="18"/>
          <w:szCs w:val="18"/>
          <w:lang w:val="pt-PT"/>
        </w:rPr>
        <w:t>, em relação ao atraso verificado.</w:t>
      </w:r>
    </w:p>
    <w:p w:rsidR="00F12F57" w:rsidRPr="00F12F57" w:rsidRDefault="00F12F57" w:rsidP="00F12F57">
      <w:pPr>
        <w:widowControl w:val="0"/>
        <w:autoSpaceDE w:val="0"/>
        <w:autoSpaceDN w:val="0"/>
        <w:spacing w:before="6"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before="93"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Forma de </w:t>
      </w:r>
      <w:r w:rsidRPr="00F12F57">
        <w:rPr>
          <w:rFonts w:ascii="Arial" w:eastAsia="Arial" w:hAnsi="Arial" w:cs="Arial"/>
          <w:b/>
          <w:bCs/>
          <w:spacing w:val="-2"/>
          <w:sz w:val="18"/>
          <w:szCs w:val="18"/>
          <w:lang w:val="pt-PT"/>
        </w:rPr>
        <w:t>pagamento</w:t>
      </w:r>
    </w:p>
    <w:p w:rsidR="00F12F57" w:rsidRPr="00F12F57" w:rsidRDefault="00F12F57" w:rsidP="00F12F57">
      <w:pPr>
        <w:widowControl w:val="0"/>
        <w:autoSpaceDE w:val="0"/>
        <w:autoSpaceDN w:val="0"/>
        <w:spacing w:after="0" w:line="240" w:lineRule="auto"/>
        <w:rPr>
          <w:rFonts w:ascii="Arial" w:eastAsia="Arial MT" w:hAnsi="Arial" w:cs="Arial"/>
          <w:b/>
          <w:sz w:val="18"/>
          <w:szCs w:val="18"/>
          <w:lang w:val="pt-PT"/>
        </w:rPr>
      </w:pPr>
    </w:p>
    <w:p w:rsidR="00F12F57" w:rsidRPr="00F12F57" w:rsidRDefault="00F12F57" w:rsidP="00F12F57">
      <w:pPr>
        <w:widowControl w:val="0"/>
        <w:numPr>
          <w:ilvl w:val="1"/>
          <w:numId w:val="38"/>
        </w:numPr>
        <w:tabs>
          <w:tab w:val="left" w:pos="733"/>
        </w:tabs>
        <w:autoSpaceDE w:val="0"/>
        <w:autoSpaceDN w:val="0"/>
        <w:spacing w:after="0" w:line="268"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O pagamento será realizado por meio de ordem bancária, para depósito em conta corrente bancária em nome do contratado no Banco do Brasil S/A.</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2"/>
          <w:numId w:val="38"/>
        </w:numPr>
        <w:tabs>
          <w:tab w:val="left" w:pos="874"/>
        </w:tabs>
        <w:autoSpaceDE w:val="0"/>
        <w:autoSpaceDN w:val="0"/>
        <w:spacing w:after="0" w:line="268"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F12F57">
        <w:rPr>
          <w:rFonts w:ascii="Arial" w:eastAsia="Arial MT" w:hAnsi="Arial" w:cs="Arial"/>
          <w:spacing w:val="80"/>
          <w:sz w:val="18"/>
          <w:szCs w:val="18"/>
          <w:lang w:val="pt-PT"/>
        </w:rPr>
        <w:t xml:space="preserve"> </w:t>
      </w:r>
      <w:r w:rsidRPr="00F12F57">
        <w:rPr>
          <w:rFonts w:ascii="Arial" w:eastAsia="Arial MT" w:hAnsi="Arial" w:cs="Arial"/>
          <w:sz w:val="18"/>
          <w:szCs w:val="18"/>
          <w:lang w:val="pt-PT"/>
        </w:rPr>
        <w:t xml:space="preserve">estão suspensos, nos termos do artigo 8º da </w:t>
      </w:r>
      <w:r w:rsidRPr="00F12F57">
        <w:rPr>
          <w:rFonts w:ascii="Arial" w:eastAsia="Arial MT" w:hAnsi="Arial" w:cs="Arial"/>
          <w:color w:val="00007F"/>
          <w:sz w:val="18"/>
          <w:szCs w:val="18"/>
          <w:u w:val="thick" w:color="00007F"/>
          <w:lang w:val="pt-PT"/>
        </w:rPr>
        <w:t>Lei estadual nº 12.799, de 2008</w:t>
      </w:r>
      <w:r w:rsidRPr="00F12F57">
        <w:rPr>
          <w:rFonts w:ascii="Arial" w:eastAsia="Arial MT" w:hAnsi="Arial" w:cs="Arial"/>
          <w:sz w:val="18"/>
          <w:szCs w:val="18"/>
          <w:lang w:val="pt-PT"/>
        </w:rPr>
        <w:t>.</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694"/>
        </w:tabs>
        <w:autoSpaceDE w:val="0"/>
        <w:autoSpaceDN w:val="0"/>
        <w:spacing w:after="0" w:line="268"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Será considerada data do pagamento o dia em que constar como emitida a ordem bancária para </w:t>
      </w:r>
      <w:r w:rsidRPr="00F12F57">
        <w:rPr>
          <w:rFonts w:ascii="Arial" w:eastAsia="Arial MT" w:hAnsi="Arial" w:cs="Arial"/>
          <w:spacing w:val="-2"/>
          <w:sz w:val="18"/>
          <w:szCs w:val="18"/>
          <w:lang w:val="pt-PT"/>
        </w:rPr>
        <w:t>pagamento.</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692"/>
        </w:tabs>
        <w:autoSpaceDE w:val="0"/>
        <w:autoSpaceDN w:val="0"/>
        <w:spacing w:after="0" w:line="268"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Contratante poderá, por ocasião do pagamento, efetuar a retenção de tributos determinada por lei, ainda que não haja indicação de retenção na nota fiscal apresentada ou que se refira a retenções</w:t>
      </w:r>
      <w:r w:rsidRPr="00F12F57">
        <w:rPr>
          <w:rFonts w:ascii="Arial" w:eastAsia="Arial MT" w:hAnsi="Arial" w:cs="Arial"/>
          <w:spacing w:val="80"/>
          <w:w w:val="150"/>
          <w:sz w:val="18"/>
          <w:szCs w:val="18"/>
          <w:lang w:val="pt-PT"/>
        </w:rPr>
        <w:t xml:space="preserve"> </w:t>
      </w:r>
      <w:r w:rsidRPr="00F12F57">
        <w:rPr>
          <w:rFonts w:ascii="Arial" w:eastAsia="Arial MT" w:hAnsi="Arial" w:cs="Arial"/>
          <w:sz w:val="18"/>
          <w:szCs w:val="18"/>
          <w:lang w:val="pt-PT"/>
        </w:rPr>
        <w:t>não realizadas em meses anteriores.</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2"/>
          <w:numId w:val="38"/>
        </w:numPr>
        <w:tabs>
          <w:tab w:val="left" w:pos="866"/>
        </w:tabs>
        <w:autoSpaceDE w:val="0"/>
        <w:autoSpaceDN w:val="0"/>
        <w:spacing w:after="0" w:line="268"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Independentemente do percentual de tributo inserido na planilha, quando houver, serão retidos</w:t>
      </w:r>
      <w:r w:rsidRPr="00F12F57">
        <w:rPr>
          <w:rFonts w:ascii="Arial" w:eastAsia="Arial MT" w:hAnsi="Arial" w:cs="Arial"/>
          <w:spacing w:val="80"/>
          <w:sz w:val="18"/>
          <w:szCs w:val="18"/>
          <w:lang w:val="pt-PT"/>
        </w:rPr>
        <w:t xml:space="preserve"> </w:t>
      </w:r>
      <w:r w:rsidRPr="00F12F57">
        <w:rPr>
          <w:rFonts w:ascii="Arial" w:eastAsia="Arial MT" w:hAnsi="Arial" w:cs="Arial"/>
          <w:sz w:val="18"/>
          <w:szCs w:val="18"/>
          <w:lang w:val="pt-PT"/>
        </w:rPr>
        <w:t>na fonte, quando da realização do pagamento, os percentuais estabelecidos na legislação vigente.</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38"/>
        </w:numPr>
        <w:tabs>
          <w:tab w:val="left" w:pos="707"/>
        </w:tabs>
        <w:autoSpaceDE w:val="0"/>
        <w:autoSpaceDN w:val="0"/>
        <w:spacing w:before="1" w:after="0" w:line="268" w:lineRule="auto"/>
        <w:ind w:right="152"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O contratado regularmente optante pelo Simples Nacional, nos termos da </w:t>
      </w:r>
      <w:r w:rsidRPr="00F12F57">
        <w:rPr>
          <w:rFonts w:ascii="Arial" w:eastAsia="Arial MT" w:hAnsi="Arial" w:cs="Arial"/>
          <w:color w:val="00007F"/>
          <w:sz w:val="18"/>
          <w:szCs w:val="18"/>
          <w:u w:val="thick" w:color="00007F"/>
          <w:lang w:val="pt-PT"/>
        </w:rPr>
        <w:t>Lei Complementar n</w:t>
      </w:r>
      <w:r w:rsidRPr="00F12F57">
        <w:rPr>
          <w:rFonts w:ascii="Arial" w:eastAsia="Arial MT" w:hAnsi="Arial" w:cs="Arial"/>
          <w:color w:val="00007F"/>
          <w:sz w:val="18"/>
          <w:szCs w:val="18"/>
          <w:lang w:val="pt-PT"/>
        </w:rPr>
        <w:t>º</w:t>
      </w:r>
      <w:r w:rsidRPr="00F12F57">
        <w:rPr>
          <w:rFonts w:ascii="Arial" w:eastAsia="Arial MT" w:hAnsi="Arial" w:cs="Arial"/>
          <w:color w:val="00007F"/>
          <w:spacing w:val="40"/>
          <w:sz w:val="18"/>
          <w:szCs w:val="18"/>
          <w:lang w:val="pt-PT"/>
        </w:rPr>
        <w:t xml:space="preserve"> </w:t>
      </w:r>
      <w:r w:rsidRPr="00F12F57">
        <w:rPr>
          <w:rFonts w:ascii="Arial" w:eastAsia="Arial MT" w:hAnsi="Arial" w:cs="Arial"/>
          <w:color w:val="00007F"/>
          <w:sz w:val="18"/>
          <w:szCs w:val="18"/>
          <w:u w:val="thick" w:color="00007F"/>
          <w:lang w:val="pt-PT"/>
        </w:rPr>
        <w:t>123, de 200</w:t>
      </w:r>
      <w:r w:rsidRPr="00F12F57">
        <w:rPr>
          <w:rFonts w:ascii="Arial" w:eastAsia="Arial MT" w:hAnsi="Arial" w:cs="Arial"/>
          <w:color w:val="00007F"/>
          <w:sz w:val="18"/>
          <w:szCs w:val="18"/>
          <w:lang w:val="pt-PT"/>
        </w:rPr>
        <w:t>6</w:t>
      </w:r>
      <w:r w:rsidRPr="00F12F57">
        <w:rPr>
          <w:rFonts w:ascii="Arial" w:eastAsia="Arial MT" w:hAnsi="Arial" w:cs="Arial"/>
          <w:sz w:val="18"/>
          <w:szCs w:val="18"/>
          <w:lang w:val="pt-PT"/>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F12F57">
        <w:rPr>
          <w:rFonts w:ascii="Arial" w:eastAsia="Arial MT" w:hAnsi="Arial" w:cs="Arial"/>
          <w:spacing w:val="-2"/>
          <w:sz w:val="18"/>
          <w:szCs w:val="18"/>
          <w:lang w:val="pt-PT"/>
        </w:rPr>
        <w:t>Complementar</w:t>
      </w:r>
    </w:p>
    <w:p w:rsidR="00F12F57" w:rsidRPr="00F12F57" w:rsidRDefault="00F12F57" w:rsidP="00F12F57">
      <w:pPr>
        <w:widowControl w:val="0"/>
        <w:autoSpaceDE w:val="0"/>
        <w:autoSpaceDN w:val="0"/>
        <w:spacing w:before="1" w:after="0" w:line="240" w:lineRule="auto"/>
        <w:rPr>
          <w:rFonts w:ascii="Arial" w:eastAsia="Arial MT" w:hAnsi="Arial" w:cs="Arial"/>
          <w:sz w:val="18"/>
          <w:szCs w:val="18"/>
          <w:lang w:val="pt-PT"/>
        </w:rPr>
      </w:pPr>
    </w:p>
    <w:p w:rsidR="00F12F57" w:rsidRPr="00F12F57" w:rsidRDefault="00F12F57" w:rsidP="00F12F57">
      <w:pPr>
        <w:widowControl w:val="0"/>
        <w:numPr>
          <w:ilvl w:val="0"/>
          <w:numId w:val="46"/>
        </w:numPr>
        <w:tabs>
          <w:tab w:val="left" w:pos="397"/>
        </w:tabs>
        <w:autoSpaceDE w:val="0"/>
        <w:autoSpaceDN w:val="0"/>
        <w:spacing w:after="0" w:line="240" w:lineRule="auto"/>
        <w:ind w:left="396" w:hanging="223"/>
        <w:jc w:val="both"/>
        <w:outlineLvl w:val="3"/>
        <w:rPr>
          <w:rFonts w:ascii="Arial" w:eastAsia="Arial" w:hAnsi="Arial" w:cs="Arial"/>
          <w:b/>
          <w:bCs/>
          <w:sz w:val="18"/>
          <w:szCs w:val="18"/>
          <w:lang w:val="pt-PT"/>
        </w:rPr>
      </w:pPr>
      <w:r w:rsidRPr="00F12F57">
        <w:rPr>
          <w:rFonts w:ascii="Arial" w:eastAsia="Arial" w:hAnsi="Arial" w:cs="Arial"/>
          <w:b/>
          <w:bCs/>
          <w:sz w:val="18"/>
          <w:szCs w:val="18"/>
          <w:lang w:val="pt-PT"/>
        </w:rPr>
        <w:t xml:space="preserve">FORMA E CRITÉRIOS DE SELEÇÃO DO FORNECEDOR E FORMA DE </w:t>
      </w:r>
      <w:r w:rsidRPr="00F12F57">
        <w:rPr>
          <w:rFonts w:ascii="Arial" w:eastAsia="Arial" w:hAnsi="Arial" w:cs="Arial"/>
          <w:b/>
          <w:bCs/>
          <w:spacing w:val="-2"/>
          <w:sz w:val="18"/>
          <w:szCs w:val="18"/>
          <w:lang w:val="pt-PT"/>
        </w:rPr>
        <w:t>FORNECIMENTO</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Forma de seleção e critério de julgamento da </w:t>
      </w:r>
      <w:r w:rsidRPr="00F12F57">
        <w:rPr>
          <w:rFonts w:ascii="Arial" w:eastAsia="Arial" w:hAnsi="Arial" w:cs="Arial"/>
          <w:b/>
          <w:bCs/>
          <w:spacing w:val="-2"/>
          <w:sz w:val="18"/>
          <w:szCs w:val="18"/>
          <w:lang w:val="pt-PT"/>
        </w:rPr>
        <w:t>proposta</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1"/>
          <w:numId w:val="37"/>
        </w:numPr>
        <w:tabs>
          <w:tab w:val="left" w:pos="631"/>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O fornecedor será selecionado por meio da realização de procedimento de LICITAÇÃO, na modalidade PREGÃO, sob a forma ELETRÔNICA, com adoção do critério de julgamento pelo MENOR </w:t>
      </w:r>
      <w:r w:rsidRPr="00F12F57">
        <w:rPr>
          <w:rFonts w:ascii="Arial" w:eastAsia="Arial MT" w:hAnsi="Arial" w:cs="Arial"/>
          <w:spacing w:val="-2"/>
          <w:sz w:val="18"/>
          <w:szCs w:val="18"/>
          <w:lang w:val="pt-PT"/>
        </w:rPr>
        <w:t>PREÇO.</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Forma de </w:t>
      </w:r>
      <w:r w:rsidRPr="00F12F57">
        <w:rPr>
          <w:rFonts w:ascii="Arial" w:eastAsia="Arial" w:hAnsi="Arial" w:cs="Arial"/>
          <w:b/>
          <w:bCs/>
          <w:spacing w:val="-2"/>
          <w:sz w:val="18"/>
          <w:szCs w:val="18"/>
          <w:lang w:val="pt-PT"/>
        </w:rPr>
        <w:t>fornecimento</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numPr>
          <w:ilvl w:val="1"/>
          <w:numId w:val="37"/>
        </w:numPr>
        <w:tabs>
          <w:tab w:val="left" w:pos="564"/>
        </w:tabs>
        <w:autoSpaceDE w:val="0"/>
        <w:autoSpaceDN w:val="0"/>
        <w:spacing w:after="0" w:line="240" w:lineRule="auto"/>
        <w:ind w:left="563" w:hanging="390"/>
        <w:jc w:val="both"/>
        <w:rPr>
          <w:rFonts w:ascii="Arial" w:eastAsia="Arial MT" w:hAnsi="Arial" w:cs="Arial"/>
          <w:sz w:val="18"/>
          <w:szCs w:val="18"/>
          <w:lang w:val="pt-PT"/>
        </w:rPr>
      </w:pPr>
      <w:r w:rsidRPr="00F12F57">
        <w:rPr>
          <w:rFonts w:ascii="Arial" w:eastAsia="Arial MT" w:hAnsi="Arial" w:cs="Arial"/>
          <w:sz w:val="18"/>
          <w:szCs w:val="18"/>
          <w:lang w:val="pt-PT"/>
        </w:rPr>
        <w:t xml:space="preserve">O fornecimento do objeto será por </w:t>
      </w:r>
      <w:r w:rsidRPr="00F12F57">
        <w:rPr>
          <w:rFonts w:ascii="Arial" w:eastAsia="Arial MT" w:hAnsi="Arial" w:cs="Arial"/>
          <w:spacing w:val="-4"/>
          <w:sz w:val="18"/>
          <w:szCs w:val="18"/>
          <w:lang w:val="pt-PT"/>
        </w:rPr>
        <w:t>item</w:t>
      </w:r>
    </w:p>
    <w:p w:rsidR="00F12F57" w:rsidRPr="00F12F57" w:rsidRDefault="00F12F57" w:rsidP="00F12F57">
      <w:pPr>
        <w:widowControl w:val="0"/>
        <w:autoSpaceDE w:val="0"/>
        <w:autoSpaceDN w:val="0"/>
        <w:spacing w:after="0" w:line="240" w:lineRule="auto"/>
        <w:jc w:val="both"/>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90"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Exigências de </w:t>
      </w:r>
      <w:r w:rsidRPr="00F12F57">
        <w:rPr>
          <w:rFonts w:ascii="Arial" w:eastAsia="Arial" w:hAnsi="Arial" w:cs="Arial"/>
          <w:b/>
          <w:bCs/>
          <w:spacing w:val="-2"/>
          <w:sz w:val="18"/>
          <w:szCs w:val="18"/>
          <w:lang w:val="pt-PT"/>
        </w:rPr>
        <w:t>habilitação</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40" w:lineRule="auto"/>
        <w:ind w:left="174"/>
        <w:rPr>
          <w:rFonts w:ascii="Arial" w:eastAsia="Arial MT" w:hAnsi="Arial" w:cs="Arial"/>
          <w:sz w:val="18"/>
          <w:szCs w:val="18"/>
          <w:lang w:val="pt-PT"/>
        </w:rPr>
      </w:pPr>
      <w:r w:rsidRPr="00F12F57">
        <w:rPr>
          <w:rFonts w:ascii="Arial" w:eastAsia="Arial MT" w:hAnsi="Arial" w:cs="Arial"/>
          <w:sz w:val="18"/>
          <w:szCs w:val="18"/>
          <w:lang w:val="pt-PT"/>
        </w:rPr>
        <w:t xml:space="preserve">8.3 Para fins de habilitação, deverá o licitante comprovar os seguintes </w:t>
      </w:r>
      <w:r w:rsidRPr="00F12F57">
        <w:rPr>
          <w:rFonts w:ascii="Arial" w:eastAsia="Arial MT" w:hAnsi="Arial" w:cs="Arial"/>
          <w:spacing w:val="-2"/>
          <w:sz w:val="18"/>
          <w:szCs w:val="18"/>
          <w:lang w:val="pt-PT"/>
        </w:rPr>
        <w:t>requisitos:</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Habilitação </w:t>
      </w:r>
      <w:r w:rsidRPr="00F12F57">
        <w:rPr>
          <w:rFonts w:ascii="Arial" w:eastAsia="Arial" w:hAnsi="Arial" w:cs="Arial"/>
          <w:b/>
          <w:bCs/>
          <w:spacing w:val="-2"/>
          <w:sz w:val="18"/>
          <w:szCs w:val="18"/>
          <w:lang w:val="pt-PT"/>
        </w:rPr>
        <w:t>Jurídica</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1"/>
          <w:numId w:val="36"/>
        </w:numPr>
        <w:tabs>
          <w:tab w:val="left" w:pos="592"/>
        </w:tabs>
        <w:autoSpaceDE w:val="0"/>
        <w:autoSpaceDN w:val="0"/>
        <w:spacing w:before="1" w:after="0" w:line="321" w:lineRule="auto"/>
        <w:ind w:right="153" w:firstLine="0"/>
        <w:rPr>
          <w:rFonts w:ascii="Arial" w:eastAsia="Arial MT" w:hAnsi="Arial" w:cs="Arial"/>
          <w:sz w:val="18"/>
          <w:szCs w:val="18"/>
          <w:lang w:val="pt-PT"/>
        </w:rPr>
      </w:pPr>
      <w:r w:rsidRPr="00F12F57">
        <w:rPr>
          <w:rFonts w:ascii="Arial" w:eastAsia="Arial MT" w:hAnsi="Arial" w:cs="Arial"/>
          <w:b/>
          <w:sz w:val="18"/>
          <w:szCs w:val="18"/>
          <w:lang w:val="pt-PT"/>
        </w:rPr>
        <w:t>Pessoa</w:t>
      </w:r>
      <w:r w:rsidRPr="00F12F57">
        <w:rPr>
          <w:rFonts w:ascii="Arial" w:eastAsia="Arial MT" w:hAnsi="Arial" w:cs="Arial"/>
          <w:b/>
          <w:spacing w:val="27"/>
          <w:sz w:val="18"/>
          <w:szCs w:val="18"/>
          <w:lang w:val="pt-PT"/>
        </w:rPr>
        <w:t xml:space="preserve"> </w:t>
      </w:r>
      <w:r w:rsidRPr="00F12F57">
        <w:rPr>
          <w:rFonts w:ascii="Arial" w:eastAsia="Arial MT" w:hAnsi="Arial" w:cs="Arial"/>
          <w:b/>
          <w:sz w:val="18"/>
          <w:szCs w:val="18"/>
          <w:lang w:val="pt-PT"/>
        </w:rPr>
        <w:t>física:</w:t>
      </w:r>
      <w:r w:rsidRPr="00F12F57">
        <w:rPr>
          <w:rFonts w:ascii="Arial" w:eastAsia="Arial MT" w:hAnsi="Arial" w:cs="Arial"/>
          <w:b/>
          <w:spacing w:val="28"/>
          <w:sz w:val="18"/>
          <w:szCs w:val="18"/>
          <w:lang w:val="pt-PT"/>
        </w:rPr>
        <w:t xml:space="preserve"> </w:t>
      </w:r>
      <w:r w:rsidRPr="00F12F57">
        <w:rPr>
          <w:rFonts w:ascii="Arial" w:eastAsia="Arial MT" w:hAnsi="Arial" w:cs="Arial"/>
          <w:sz w:val="18"/>
          <w:szCs w:val="18"/>
          <w:lang w:val="pt-PT"/>
        </w:rPr>
        <w:t>cédula</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identidade</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(RG)</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documento</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equivalente</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que,</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por</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força</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lei,</w:t>
      </w:r>
      <w:r w:rsidRPr="00F12F57">
        <w:rPr>
          <w:rFonts w:ascii="Arial" w:eastAsia="Arial MT" w:hAnsi="Arial" w:cs="Arial"/>
          <w:spacing w:val="27"/>
          <w:sz w:val="18"/>
          <w:szCs w:val="18"/>
          <w:lang w:val="pt-PT"/>
        </w:rPr>
        <w:t xml:space="preserve"> </w:t>
      </w:r>
      <w:r w:rsidRPr="00F12F57">
        <w:rPr>
          <w:rFonts w:ascii="Arial" w:eastAsia="Arial MT" w:hAnsi="Arial" w:cs="Arial"/>
          <w:sz w:val="18"/>
          <w:szCs w:val="18"/>
          <w:lang w:val="pt-PT"/>
        </w:rPr>
        <w:t>tenha validade para fins de identificação em todo o território nacional;</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597"/>
        </w:tabs>
        <w:autoSpaceDE w:val="0"/>
        <w:autoSpaceDN w:val="0"/>
        <w:spacing w:before="1" w:after="0" w:line="321" w:lineRule="auto"/>
        <w:ind w:right="153" w:firstLine="0"/>
        <w:rPr>
          <w:rFonts w:ascii="Arial" w:eastAsia="Arial MT" w:hAnsi="Arial" w:cs="Arial"/>
          <w:sz w:val="18"/>
          <w:szCs w:val="18"/>
          <w:lang w:val="pt-PT"/>
        </w:rPr>
      </w:pPr>
      <w:r w:rsidRPr="00F12F57">
        <w:rPr>
          <w:rFonts w:ascii="Arial" w:eastAsia="Arial MT" w:hAnsi="Arial" w:cs="Arial"/>
          <w:b/>
          <w:sz w:val="18"/>
          <w:szCs w:val="18"/>
          <w:lang w:val="pt-PT"/>
        </w:rPr>
        <w:t>Empresário</w:t>
      </w:r>
      <w:r w:rsidRPr="00F12F57">
        <w:rPr>
          <w:rFonts w:ascii="Arial" w:eastAsia="Arial MT" w:hAnsi="Arial" w:cs="Arial"/>
          <w:b/>
          <w:spacing w:val="32"/>
          <w:sz w:val="18"/>
          <w:szCs w:val="18"/>
          <w:lang w:val="pt-PT"/>
        </w:rPr>
        <w:t xml:space="preserve"> </w:t>
      </w:r>
      <w:r w:rsidRPr="00F12F57">
        <w:rPr>
          <w:rFonts w:ascii="Arial" w:eastAsia="Arial MT" w:hAnsi="Arial" w:cs="Arial"/>
          <w:b/>
          <w:sz w:val="18"/>
          <w:szCs w:val="18"/>
          <w:lang w:val="pt-PT"/>
        </w:rPr>
        <w:t>individual:</w:t>
      </w:r>
      <w:r w:rsidRPr="00F12F57">
        <w:rPr>
          <w:rFonts w:ascii="Arial" w:eastAsia="Arial MT" w:hAnsi="Arial" w:cs="Arial"/>
          <w:b/>
          <w:spacing w:val="33"/>
          <w:sz w:val="18"/>
          <w:szCs w:val="18"/>
          <w:lang w:val="pt-PT"/>
        </w:rPr>
        <w:t xml:space="preserve"> </w:t>
      </w:r>
      <w:r w:rsidRPr="00F12F57">
        <w:rPr>
          <w:rFonts w:ascii="Arial" w:eastAsia="Arial MT" w:hAnsi="Arial" w:cs="Arial"/>
          <w:sz w:val="18"/>
          <w:szCs w:val="18"/>
          <w:lang w:val="pt-PT"/>
        </w:rPr>
        <w:t>inscrição</w:t>
      </w:r>
      <w:r w:rsidRPr="00F12F57">
        <w:rPr>
          <w:rFonts w:ascii="Arial" w:eastAsia="Arial MT" w:hAnsi="Arial" w:cs="Arial"/>
          <w:spacing w:val="32"/>
          <w:sz w:val="18"/>
          <w:szCs w:val="18"/>
          <w:lang w:val="pt-PT"/>
        </w:rPr>
        <w:t xml:space="preserve"> </w:t>
      </w:r>
      <w:r w:rsidRPr="00F12F57">
        <w:rPr>
          <w:rFonts w:ascii="Arial" w:eastAsia="Arial MT" w:hAnsi="Arial" w:cs="Arial"/>
          <w:sz w:val="18"/>
          <w:szCs w:val="18"/>
          <w:lang w:val="pt-PT"/>
        </w:rPr>
        <w:t>no</w:t>
      </w:r>
      <w:r w:rsidRPr="00F12F57">
        <w:rPr>
          <w:rFonts w:ascii="Arial" w:eastAsia="Arial MT" w:hAnsi="Arial" w:cs="Arial"/>
          <w:spacing w:val="32"/>
          <w:sz w:val="18"/>
          <w:szCs w:val="18"/>
          <w:lang w:val="pt-PT"/>
        </w:rPr>
        <w:t xml:space="preserve"> </w:t>
      </w:r>
      <w:r w:rsidRPr="00F12F57">
        <w:rPr>
          <w:rFonts w:ascii="Arial" w:eastAsia="Arial MT" w:hAnsi="Arial" w:cs="Arial"/>
          <w:sz w:val="18"/>
          <w:szCs w:val="18"/>
          <w:lang w:val="pt-PT"/>
        </w:rPr>
        <w:t>Registro</w:t>
      </w:r>
      <w:r w:rsidRPr="00F12F57">
        <w:rPr>
          <w:rFonts w:ascii="Arial" w:eastAsia="Arial MT" w:hAnsi="Arial" w:cs="Arial"/>
          <w:spacing w:val="32"/>
          <w:sz w:val="18"/>
          <w:szCs w:val="18"/>
          <w:lang w:val="pt-PT"/>
        </w:rPr>
        <w:t xml:space="preserve"> </w:t>
      </w:r>
      <w:r w:rsidRPr="00F12F57">
        <w:rPr>
          <w:rFonts w:ascii="Arial" w:eastAsia="Arial MT" w:hAnsi="Arial" w:cs="Arial"/>
          <w:sz w:val="18"/>
          <w:szCs w:val="18"/>
          <w:lang w:val="pt-PT"/>
        </w:rPr>
        <w:t>Público</w:t>
      </w:r>
      <w:r w:rsidRPr="00F12F57">
        <w:rPr>
          <w:rFonts w:ascii="Arial" w:eastAsia="Arial MT" w:hAnsi="Arial" w:cs="Arial"/>
          <w:spacing w:val="32"/>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2"/>
          <w:sz w:val="18"/>
          <w:szCs w:val="18"/>
          <w:lang w:val="pt-PT"/>
        </w:rPr>
        <w:t xml:space="preserve"> </w:t>
      </w:r>
      <w:r w:rsidRPr="00F12F57">
        <w:rPr>
          <w:rFonts w:ascii="Arial" w:eastAsia="Arial MT" w:hAnsi="Arial" w:cs="Arial"/>
          <w:sz w:val="18"/>
          <w:szCs w:val="18"/>
          <w:lang w:val="pt-PT"/>
        </w:rPr>
        <w:t>Empresas</w:t>
      </w:r>
      <w:r w:rsidRPr="00F12F57">
        <w:rPr>
          <w:rFonts w:ascii="Arial" w:eastAsia="Arial MT" w:hAnsi="Arial" w:cs="Arial"/>
          <w:spacing w:val="32"/>
          <w:sz w:val="18"/>
          <w:szCs w:val="18"/>
          <w:lang w:val="pt-PT"/>
        </w:rPr>
        <w:t xml:space="preserve"> </w:t>
      </w:r>
      <w:r w:rsidRPr="00F12F57">
        <w:rPr>
          <w:rFonts w:ascii="Arial" w:eastAsia="Arial MT" w:hAnsi="Arial" w:cs="Arial"/>
          <w:sz w:val="18"/>
          <w:szCs w:val="18"/>
          <w:lang w:val="pt-PT"/>
        </w:rPr>
        <w:t>Mercantis,</w:t>
      </w:r>
      <w:r w:rsidRPr="00F12F57">
        <w:rPr>
          <w:rFonts w:ascii="Arial" w:eastAsia="Arial MT" w:hAnsi="Arial" w:cs="Arial"/>
          <w:spacing w:val="32"/>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32"/>
          <w:sz w:val="18"/>
          <w:szCs w:val="18"/>
          <w:lang w:val="pt-PT"/>
        </w:rPr>
        <w:t xml:space="preserve"> </w:t>
      </w:r>
      <w:r w:rsidRPr="00F12F57">
        <w:rPr>
          <w:rFonts w:ascii="Arial" w:eastAsia="Arial MT" w:hAnsi="Arial" w:cs="Arial"/>
          <w:sz w:val="18"/>
          <w:szCs w:val="18"/>
          <w:lang w:val="pt-PT"/>
        </w:rPr>
        <w:t>cargo</w:t>
      </w:r>
      <w:r w:rsidRPr="00F12F57">
        <w:rPr>
          <w:rFonts w:ascii="Arial" w:eastAsia="Arial MT" w:hAnsi="Arial" w:cs="Arial"/>
          <w:spacing w:val="32"/>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32"/>
          <w:sz w:val="18"/>
          <w:szCs w:val="18"/>
          <w:lang w:val="pt-PT"/>
        </w:rPr>
        <w:t xml:space="preserve"> </w:t>
      </w:r>
      <w:r w:rsidRPr="00F12F57">
        <w:rPr>
          <w:rFonts w:ascii="Arial" w:eastAsia="Arial MT" w:hAnsi="Arial" w:cs="Arial"/>
          <w:sz w:val="18"/>
          <w:szCs w:val="18"/>
          <w:lang w:val="pt-PT"/>
        </w:rPr>
        <w:t>Junta Comercial da respectiva sede;</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577"/>
        </w:tabs>
        <w:autoSpaceDE w:val="0"/>
        <w:autoSpaceDN w:val="0"/>
        <w:spacing w:before="1" w:after="0" w:line="321" w:lineRule="auto"/>
        <w:ind w:right="152" w:firstLine="0"/>
        <w:rPr>
          <w:rFonts w:ascii="Arial" w:eastAsia="Arial MT" w:hAnsi="Arial" w:cs="Arial"/>
          <w:sz w:val="18"/>
          <w:szCs w:val="18"/>
          <w:lang w:val="pt-PT"/>
        </w:rPr>
      </w:pPr>
      <w:r w:rsidRPr="00F12F57">
        <w:rPr>
          <w:rFonts w:ascii="Arial" w:eastAsia="Arial MT" w:hAnsi="Arial" w:cs="Arial"/>
          <w:b/>
          <w:sz w:val="18"/>
          <w:szCs w:val="18"/>
          <w:lang w:val="pt-PT"/>
        </w:rPr>
        <w:t xml:space="preserve">Microempreendedor Individual - MEI: </w:t>
      </w:r>
      <w:r w:rsidRPr="00F12F57">
        <w:rPr>
          <w:rFonts w:ascii="Arial" w:eastAsia="Arial MT" w:hAnsi="Arial" w:cs="Arial"/>
          <w:sz w:val="18"/>
          <w:szCs w:val="18"/>
          <w:lang w:val="pt-PT"/>
        </w:rPr>
        <w:t>Certificado da Condição de Microempreendedor Individual - CCMEI,</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cuja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aceitação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ficará</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condicionada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à</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verificação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autenticidade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no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sítio</w:t>
      </w:r>
      <w:r w:rsidRPr="00F12F57">
        <w:rPr>
          <w:rFonts w:ascii="Arial" w:eastAsia="Arial MT" w:hAnsi="Arial" w:cs="Arial"/>
          <w:spacing w:val="36"/>
          <w:sz w:val="18"/>
          <w:szCs w:val="18"/>
          <w:lang w:val="pt-PT"/>
        </w:rPr>
        <w:t xml:space="preserve"> </w:t>
      </w:r>
      <w:r w:rsidRPr="00F12F57">
        <w:rPr>
          <w:rFonts w:ascii="Arial" w:eastAsia="Arial MT" w:hAnsi="Arial" w:cs="Arial"/>
          <w:color w:val="00007F"/>
          <w:sz w:val="18"/>
          <w:szCs w:val="18"/>
          <w:u w:val="single" w:color="000000"/>
          <w:lang w:val="pt-PT"/>
        </w:rPr>
        <w:t>https://</w:t>
      </w:r>
      <w:hyperlink r:id="rId114">
        <w:r w:rsidRPr="00F12F57">
          <w:rPr>
            <w:rFonts w:ascii="Arial" w:eastAsia="Arial MT" w:hAnsi="Arial" w:cs="Arial"/>
            <w:color w:val="00007F"/>
            <w:sz w:val="18"/>
            <w:szCs w:val="18"/>
            <w:u w:val="single" w:color="000000"/>
            <w:lang w:val="pt-PT"/>
          </w:rPr>
          <w:t>www.gov.br</w:t>
        </w:r>
      </w:hyperlink>
    </w:p>
    <w:p w:rsidR="00F12F57" w:rsidRPr="00F12F57" w:rsidRDefault="00F12F57" w:rsidP="00F12F57">
      <w:pPr>
        <w:widowControl w:val="0"/>
        <w:autoSpaceDE w:val="0"/>
        <w:autoSpaceDN w:val="0"/>
        <w:spacing w:before="1" w:after="0" w:line="240" w:lineRule="auto"/>
        <w:ind w:left="174"/>
        <w:rPr>
          <w:rFonts w:ascii="Arial" w:eastAsia="Arial MT" w:hAnsi="Arial" w:cs="Arial"/>
          <w:sz w:val="18"/>
          <w:szCs w:val="18"/>
          <w:lang w:val="pt-PT"/>
        </w:rPr>
      </w:pPr>
      <w:r w:rsidRPr="00F12F57">
        <w:rPr>
          <w:rFonts w:ascii="Arial" w:eastAsia="Arial MT" w:hAnsi="Arial" w:cs="Arial"/>
          <w:color w:val="00007F"/>
          <w:sz w:val="18"/>
          <w:szCs w:val="18"/>
          <w:u w:val="single" w:color="000000"/>
          <w:lang w:val="pt-PT"/>
        </w:rPr>
        <w:t>/empresas-e-negocios/pt-</w:t>
      </w:r>
      <w:r w:rsidRPr="00F12F57">
        <w:rPr>
          <w:rFonts w:ascii="Arial" w:eastAsia="Arial MT" w:hAnsi="Arial" w:cs="Arial"/>
          <w:color w:val="00007F"/>
          <w:spacing w:val="-2"/>
          <w:sz w:val="18"/>
          <w:szCs w:val="18"/>
          <w:u w:val="single" w:color="000000"/>
          <w:lang w:val="pt-PT"/>
        </w:rPr>
        <w:t>br/empreendedor</w:t>
      </w:r>
      <w:r w:rsidRPr="00F12F57">
        <w:rPr>
          <w:rFonts w:ascii="Arial" w:eastAsia="Arial MT" w:hAnsi="Arial" w:cs="Arial"/>
          <w:spacing w:val="-2"/>
          <w:sz w:val="18"/>
          <w:szCs w:val="18"/>
          <w:lang w:val="pt-PT"/>
        </w:rPr>
        <w:t>;</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578"/>
        </w:tabs>
        <w:autoSpaceDE w:val="0"/>
        <w:autoSpaceDN w:val="0"/>
        <w:spacing w:after="0" w:line="321" w:lineRule="auto"/>
        <w:ind w:right="152" w:firstLine="0"/>
        <w:jc w:val="both"/>
        <w:rPr>
          <w:rFonts w:ascii="Arial" w:eastAsia="Arial MT" w:hAnsi="Arial" w:cs="Arial"/>
          <w:sz w:val="18"/>
          <w:szCs w:val="18"/>
          <w:lang w:val="pt-PT"/>
        </w:rPr>
      </w:pPr>
      <w:r w:rsidRPr="00F12F57">
        <w:rPr>
          <w:rFonts w:ascii="Arial" w:eastAsia="Arial MT" w:hAnsi="Arial" w:cs="Arial"/>
          <w:b/>
          <w:sz w:val="18"/>
          <w:szCs w:val="18"/>
          <w:lang w:val="pt-PT"/>
        </w:rPr>
        <w:t>Sociedade empresária, sociedade limitada unipessoal – SLU ou sociedade identificada como empresa individual de responsabilidade limitada - EIRELI</w:t>
      </w:r>
      <w:r w:rsidRPr="00F12F57">
        <w:rPr>
          <w:rFonts w:ascii="Arial" w:eastAsia="Arial MT" w:hAnsi="Arial" w:cs="Arial"/>
          <w:sz w:val="18"/>
          <w:szCs w:val="18"/>
          <w:lang w:val="pt-PT"/>
        </w:rPr>
        <w:t>: inscrição do ato constitutivo, estatuto ou contrato social no Registro Público de Empresas Mercantis, a cargo da Junta Comercial da respectiva sede, acompanhada de documento comprobatório de seus administradores;</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575"/>
        </w:tabs>
        <w:autoSpaceDE w:val="0"/>
        <w:autoSpaceDN w:val="0"/>
        <w:spacing w:before="1" w:after="0" w:line="321" w:lineRule="auto"/>
        <w:ind w:right="153" w:firstLine="0"/>
        <w:rPr>
          <w:rFonts w:ascii="Arial" w:eastAsia="Arial MT" w:hAnsi="Arial" w:cs="Arial"/>
          <w:sz w:val="18"/>
          <w:szCs w:val="18"/>
          <w:lang w:val="pt-PT"/>
        </w:rPr>
      </w:pPr>
      <w:r w:rsidRPr="00F12F57">
        <w:rPr>
          <w:rFonts w:ascii="Arial" w:eastAsia="Arial MT" w:hAnsi="Arial" w:cs="Arial"/>
          <w:b/>
          <w:sz w:val="18"/>
          <w:szCs w:val="18"/>
          <w:lang w:val="pt-PT"/>
        </w:rPr>
        <w:t xml:space="preserve">Sociedade empresária estrangeira: </w:t>
      </w:r>
      <w:r w:rsidRPr="00F12F57">
        <w:rPr>
          <w:rFonts w:ascii="Arial" w:eastAsia="Arial MT" w:hAnsi="Arial" w:cs="Arial"/>
          <w:sz w:val="18"/>
          <w:szCs w:val="18"/>
          <w:lang w:val="pt-PT"/>
        </w:rPr>
        <w:t>portaria de autorização de funcionamento no Brasil, publicada no Diário Oficial da União e arquivada na Junta Comercial da unidade federativa onde se localizar a filial, agência,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sucursal</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estabelecimento,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qual</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será</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considerada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como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sua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sede,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conforme</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 xml:space="preserve">Instrução </w:t>
      </w:r>
      <w:r w:rsidRPr="00F12F57">
        <w:rPr>
          <w:rFonts w:ascii="Arial" w:eastAsia="Arial MT" w:hAnsi="Arial" w:cs="Arial"/>
          <w:color w:val="00007F"/>
          <w:sz w:val="18"/>
          <w:szCs w:val="18"/>
          <w:u w:val="single" w:color="000000"/>
          <w:lang w:val="pt-PT"/>
        </w:rPr>
        <w:t>Normativa DREI/ME n.º 77, de 18 de março de 2020</w:t>
      </w:r>
      <w:r w:rsidRPr="00F12F57">
        <w:rPr>
          <w:rFonts w:ascii="Arial" w:eastAsia="Arial MT" w:hAnsi="Arial" w:cs="Arial"/>
          <w:sz w:val="18"/>
          <w:szCs w:val="18"/>
          <w:lang w:val="pt-PT"/>
        </w:rPr>
        <w:t>.</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573"/>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b/>
          <w:sz w:val="18"/>
          <w:szCs w:val="18"/>
          <w:lang w:val="pt-PT"/>
        </w:rPr>
        <w:t xml:space="preserve">Sociedade simples: </w:t>
      </w:r>
      <w:r w:rsidRPr="00F12F57">
        <w:rPr>
          <w:rFonts w:ascii="Arial" w:eastAsia="Arial MT" w:hAnsi="Arial" w:cs="Arial"/>
          <w:sz w:val="18"/>
          <w:szCs w:val="18"/>
          <w:lang w:val="pt-PT"/>
        </w:rPr>
        <w:t>inscrição do ato constitutivo no Registro Civil de Pessoas Jurídicas do local de sua sede, acompanhada de documento comprobatório de seus administradores;</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695"/>
        </w:tabs>
        <w:autoSpaceDE w:val="0"/>
        <w:autoSpaceDN w:val="0"/>
        <w:spacing w:after="0" w:line="321" w:lineRule="auto"/>
        <w:ind w:right="152" w:firstLine="0"/>
        <w:jc w:val="both"/>
        <w:rPr>
          <w:rFonts w:ascii="Arial" w:eastAsia="Arial MT" w:hAnsi="Arial" w:cs="Arial"/>
          <w:sz w:val="18"/>
          <w:szCs w:val="18"/>
          <w:lang w:val="pt-PT"/>
        </w:rPr>
      </w:pPr>
      <w:r w:rsidRPr="00F12F57">
        <w:rPr>
          <w:rFonts w:ascii="Arial" w:eastAsia="Arial MT" w:hAnsi="Arial" w:cs="Arial"/>
          <w:b/>
          <w:sz w:val="18"/>
          <w:szCs w:val="18"/>
          <w:lang w:val="pt-PT"/>
        </w:rPr>
        <w:t xml:space="preserve">Filial, sucursal ou agência de sociedade simples ou empresária: </w:t>
      </w:r>
      <w:r w:rsidRPr="00F12F57">
        <w:rPr>
          <w:rFonts w:ascii="Arial" w:eastAsia="Arial MT" w:hAnsi="Arial" w:cs="Arial"/>
          <w:sz w:val="18"/>
          <w:szCs w:val="18"/>
          <w:lang w:val="pt-PT"/>
        </w:rPr>
        <w:t>inscrição do ato constitutivo</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filial,</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sucursal</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agência</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da</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sociedade</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simples</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ou</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empresária,</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respectivamente,</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no</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Registro</w:t>
      </w:r>
      <w:r w:rsidRPr="00F12F57">
        <w:rPr>
          <w:rFonts w:ascii="Arial" w:eastAsia="Arial MT" w:hAnsi="Arial" w:cs="Arial"/>
          <w:spacing w:val="30"/>
          <w:sz w:val="18"/>
          <w:szCs w:val="18"/>
          <w:lang w:val="pt-PT"/>
        </w:rPr>
        <w:t xml:space="preserve"> </w:t>
      </w:r>
      <w:r w:rsidRPr="00F12F57">
        <w:rPr>
          <w:rFonts w:ascii="Arial" w:eastAsia="Arial MT" w:hAnsi="Arial" w:cs="Arial"/>
          <w:sz w:val="18"/>
          <w:szCs w:val="18"/>
          <w:lang w:val="pt-PT"/>
        </w:rPr>
        <w:t>Civil das Pessoas Jurídicas ou no Registro Público de Empresas Mercantis onde opera, com averbação no Registro onde tem sede a matriz</w:t>
      </w:r>
    </w:p>
    <w:p w:rsidR="00F12F57" w:rsidRPr="00F12F57" w:rsidRDefault="00F12F57" w:rsidP="00F12F57">
      <w:pPr>
        <w:widowControl w:val="0"/>
        <w:autoSpaceDE w:val="0"/>
        <w:autoSpaceDN w:val="0"/>
        <w:spacing w:before="10"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726"/>
        </w:tabs>
        <w:autoSpaceDE w:val="0"/>
        <w:autoSpaceDN w:val="0"/>
        <w:spacing w:after="0" w:line="321" w:lineRule="auto"/>
        <w:ind w:right="152" w:firstLine="0"/>
        <w:jc w:val="both"/>
        <w:rPr>
          <w:rFonts w:ascii="Arial" w:eastAsia="Arial MT" w:hAnsi="Arial" w:cs="Arial"/>
          <w:sz w:val="18"/>
          <w:szCs w:val="18"/>
          <w:lang w:val="pt-PT"/>
        </w:rPr>
      </w:pPr>
      <w:r w:rsidRPr="00F12F57">
        <w:rPr>
          <w:rFonts w:ascii="Arial" w:eastAsia="Arial MT" w:hAnsi="Arial" w:cs="Arial"/>
          <w:b/>
          <w:sz w:val="18"/>
          <w:szCs w:val="18"/>
          <w:lang w:val="pt-PT"/>
        </w:rPr>
        <w:t xml:space="preserve">Sociedade cooperativa: </w:t>
      </w:r>
      <w:r w:rsidRPr="00F12F57">
        <w:rPr>
          <w:rFonts w:ascii="Arial" w:eastAsia="Arial MT" w:hAnsi="Arial" w:cs="Arial"/>
          <w:sz w:val="18"/>
          <w:szCs w:val="18"/>
          <w:lang w:val="pt-PT"/>
        </w:rPr>
        <w:t>ata de fundação e estatuto social, com a ata da assembleia que o aprovou,</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devidamente</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arquivado</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na</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Junta</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Comercial,</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devendo</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o</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estatuto</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estar</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adequado</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à</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Lei</w:t>
      </w:r>
      <w:r w:rsidRPr="00F12F57">
        <w:rPr>
          <w:rFonts w:ascii="Arial" w:eastAsia="Arial MT" w:hAnsi="Arial" w:cs="Arial"/>
          <w:spacing w:val="19"/>
          <w:sz w:val="18"/>
          <w:szCs w:val="18"/>
          <w:lang w:val="pt-PT"/>
        </w:rPr>
        <w:t xml:space="preserve"> </w:t>
      </w:r>
      <w:r w:rsidRPr="00F12F57">
        <w:rPr>
          <w:rFonts w:ascii="Arial" w:eastAsia="Arial MT" w:hAnsi="Arial" w:cs="Arial"/>
          <w:sz w:val="18"/>
          <w:szCs w:val="18"/>
          <w:lang w:val="pt-PT"/>
        </w:rPr>
        <w:t xml:space="preserve">federal nº 12.690/2012; documentos de eleição ou designação dos atuais administradores; e registro perante a entidade estadual da Organização das Cooperativas Brasileiras de que trata o </w:t>
      </w:r>
      <w:r w:rsidRPr="00F12F57">
        <w:rPr>
          <w:rFonts w:ascii="Arial" w:eastAsia="Arial MT" w:hAnsi="Arial" w:cs="Arial"/>
          <w:color w:val="00007F"/>
          <w:sz w:val="18"/>
          <w:szCs w:val="18"/>
          <w:u w:val="single" w:color="000000"/>
          <w:lang w:val="pt-PT"/>
        </w:rPr>
        <w:t>art. 107 da Lei nº 5.764</w:t>
      </w:r>
      <w:r w:rsidRPr="00F12F57">
        <w:rPr>
          <w:rFonts w:ascii="Arial" w:eastAsia="Arial MT" w:hAnsi="Arial" w:cs="Arial"/>
          <w:color w:val="00007F"/>
          <w:sz w:val="18"/>
          <w:szCs w:val="18"/>
          <w:lang w:val="pt-PT"/>
        </w:rPr>
        <w:t>,</w:t>
      </w:r>
      <w:r w:rsidRPr="00F12F57">
        <w:rPr>
          <w:rFonts w:ascii="Arial" w:eastAsia="Arial MT" w:hAnsi="Arial" w:cs="Arial"/>
          <w:color w:val="00007F"/>
          <w:spacing w:val="80"/>
          <w:sz w:val="18"/>
          <w:szCs w:val="18"/>
          <w:lang w:val="pt-PT"/>
        </w:rPr>
        <w:t xml:space="preserve"> </w:t>
      </w:r>
      <w:r w:rsidRPr="00F12F57">
        <w:rPr>
          <w:rFonts w:ascii="Arial" w:eastAsia="Arial MT" w:hAnsi="Arial" w:cs="Arial"/>
          <w:color w:val="00007F"/>
          <w:sz w:val="18"/>
          <w:szCs w:val="18"/>
          <w:u w:val="single" w:color="000000"/>
          <w:lang w:val="pt-PT"/>
        </w:rPr>
        <w:t>de 16 de dezembro 1971</w:t>
      </w:r>
      <w:r w:rsidRPr="00F12F57">
        <w:rPr>
          <w:rFonts w:ascii="Arial" w:eastAsia="Arial MT" w:hAnsi="Arial" w:cs="Arial"/>
          <w:sz w:val="18"/>
          <w:szCs w:val="18"/>
          <w:lang w:val="pt-PT"/>
        </w:rPr>
        <w:t>.</w:t>
      </w:r>
    </w:p>
    <w:p w:rsidR="00F12F57" w:rsidRPr="00F12F57" w:rsidRDefault="00F12F57" w:rsidP="00F12F57">
      <w:pPr>
        <w:widowControl w:val="0"/>
        <w:autoSpaceDE w:val="0"/>
        <w:autoSpaceDN w:val="0"/>
        <w:spacing w:before="6"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675"/>
        </w:tabs>
        <w:autoSpaceDE w:val="0"/>
        <w:autoSpaceDN w:val="0"/>
        <w:spacing w:after="0" w:line="240" w:lineRule="auto"/>
        <w:ind w:left="674" w:hanging="501"/>
        <w:jc w:val="both"/>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Ato de autorização para o exercício da atividade </w:t>
      </w:r>
      <w:r w:rsidRPr="00F12F57">
        <w:rPr>
          <w:rFonts w:ascii="Arial" w:eastAsia="Arial" w:hAnsi="Arial" w:cs="Arial"/>
          <w:b/>
          <w:bCs/>
          <w:spacing w:val="-5"/>
          <w:sz w:val="18"/>
          <w:szCs w:val="18"/>
          <w:lang w:val="pt-PT"/>
        </w:rPr>
        <w:t>de:</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2"/>
          <w:numId w:val="36"/>
        </w:numPr>
        <w:tabs>
          <w:tab w:val="left" w:pos="1019"/>
        </w:tabs>
        <w:autoSpaceDE w:val="0"/>
        <w:autoSpaceDN w:val="0"/>
        <w:spacing w:after="0" w:line="321"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a Autorização de Funcionamento (AFE) vigente, emitida pela ANVISA, para os produtos abrangidos pela RDC nº 16, de 1º de abril de 2014, da ANVISA;</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1211"/>
        </w:tabs>
        <w:autoSpaceDE w:val="0"/>
        <w:autoSpaceDN w:val="0"/>
        <w:spacing w:after="0" w:line="321"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a Autorização de Funcionamento (AE) vigente, emitida pela ANVISA, para os produtos abrangidos pelo art. 3º da RDC nº 16, de 1º de abril de 2014, da ANVISA;</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842"/>
        </w:tabs>
        <w:autoSpaceDE w:val="0"/>
        <w:autoSpaceDN w:val="0"/>
        <w:spacing w:after="0" w:line="240" w:lineRule="auto"/>
        <w:ind w:left="841" w:hanging="668"/>
        <w:jc w:val="both"/>
        <w:rPr>
          <w:rFonts w:ascii="Arial" w:eastAsia="Arial MT" w:hAnsi="Arial" w:cs="Arial"/>
          <w:sz w:val="18"/>
          <w:szCs w:val="18"/>
          <w:lang w:val="pt-PT"/>
        </w:rPr>
      </w:pPr>
      <w:r w:rsidRPr="00F12F57">
        <w:rPr>
          <w:rFonts w:ascii="Arial" w:eastAsia="Arial MT" w:hAnsi="Arial" w:cs="Arial"/>
          <w:sz w:val="18"/>
          <w:szCs w:val="18"/>
          <w:lang w:val="pt-PT"/>
        </w:rPr>
        <w:t xml:space="preserve">a Licença Sanitária Estadual ou Municipal </w:t>
      </w:r>
      <w:r w:rsidRPr="00F12F57">
        <w:rPr>
          <w:rFonts w:ascii="Arial" w:eastAsia="Arial MT" w:hAnsi="Arial" w:cs="Arial"/>
          <w:spacing w:val="-2"/>
          <w:sz w:val="18"/>
          <w:szCs w:val="18"/>
          <w:lang w:val="pt-PT"/>
        </w:rPr>
        <w:t>vigente.</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747"/>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Os documentos apresentados deverão estar acompanhados de todas as alterações ou da consolidação respectiva.</w:t>
      </w:r>
    </w:p>
    <w:p w:rsidR="00F12F57" w:rsidRPr="00F12F57" w:rsidRDefault="00F12F57" w:rsidP="00F12F57">
      <w:pPr>
        <w:widowControl w:val="0"/>
        <w:autoSpaceDE w:val="0"/>
        <w:autoSpaceDN w:val="0"/>
        <w:spacing w:after="0" w:line="321" w:lineRule="auto"/>
        <w:jc w:val="both"/>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188"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Habilitação fiscal, social e </w:t>
      </w:r>
      <w:r w:rsidRPr="00F12F57">
        <w:rPr>
          <w:rFonts w:ascii="Arial" w:eastAsia="Arial" w:hAnsi="Arial" w:cs="Arial"/>
          <w:b/>
          <w:bCs/>
          <w:spacing w:val="-2"/>
          <w:sz w:val="18"/>
          <w:szCs w:val="18"/>
          <w:lang w:val="pt-PT"/>
        </w:rPr>
        <w:t>trabalhista</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1"/>
          <w:numId w:val="36"/>
        </w:numPr>
        <w:tabs>
          <w:tab w:val="left" w:pos="730"/>
        </w:tabs>
        <w:autoSpaceDE w:val="0"/>
        <w:autoSpaceDN w:val="0"/>
        <w:spacing w:after="0" w:line="321"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Prova de inscrição no Cadastro Nacional de Pessoas Jurídicas ou no Cadastro de Pessoas</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Físicas, conforme o caso;</w:t>
      </w:r>
    </w:p>
    <w:p w:rsidR="00F12F57" w:rsidRPr="00F12F57" w:rsidRDefault="00F12F57" w:rsidP="00F12F57">
      <w:pPr>
        <w:widowControl w:val="0"/>
        <w:numPr>
          <w:ilvl w:val="1"/>
          <w:numId w:val="36"/>
        </w:numPr>
        <w:tabs>
          <w:tab w:val="left" w:pos="722"/>
        </w:tabs>
        <w:autoSpaceDE w:val="0"/>
        <w:autoSpaceDN w:val="0"/>
        <w:spacing w:before="143" w:after="0" w:line="310" w:lineRule="exact"/>
        <w:ind w:right="152" w:firstLine="0"/>
        <w:jc w:val="both"/>
        <w:rPr>
          <w:rFonts w:ascii="Arial" w:eastAsia="Arial MT" w:hAnsi="Arial" w:cs="Arial"/>
          <w:sz w:val="18"/>
          <w:szCs w:val="18"/>
          <w:lang w:val="pt-PT"/>
        </w:rPr>
      </w:pPr>
      <w:r w:rsidRPr="00F12F57">
        <w:rPr>
          <w:rFonts w:ascii="Arial" w:eastAsia="Arial MT" w:hAnsi="Arial" w:cs="Arial"/>
          <w:sz w:val="18"/>
          <w:szCs w:val="18"/>
          <w:lang w:val="pt-PT"/>
        </w:rPr>
        <w:t>Prova de regularidade fiscal perante a Fazenda Nacional, mediante apresentação de certidão expedida conjuntamente pela Secretaria da Receita Federal do Brasil (RFB) e pela Procuradoria-Geral</w:t>
      </w:r>
      <w:r w:rsidRPr="00F12F57">
        <w:rPr>
          <w:rFonts w:ascii="Arial" w:eastAsia="Arial MT" w:hAnsi="Arial" w:cs="Arial"/>
          <w:spacing w:val="80"/>
          <w:sz w:val="18"/>
          <w:szCs w:val="18"/>
          <w:lang w:val="pt-PT"/>
        </w:rPr>
        <w:t xml:space="preserve"> </w:t>
      </w:r>
      <w:r w:rsidRPr="00F12F57">
        <w:rPr>
          <w:rFonts w:ascii="Arial" w:eastAsia="Arial MT" w:hAnsi="Arial" w:cs="Arial"/>
          <w:sz w:val="18"/>
          <w:szCs w:val="18"/>
          <w:lang w:val="pt-PT"/>
        </w:rPr>
        <w:t xml:space="preserve">da Fazenda Nacional (PGFN), referente aos créditos tributários federais e à Dívida Ativa da União (DAU) por elas administrados, inclusive aqueles relativos à Seguridade Social, nos termos da </w:t>
      </w:r>
      <w:r w:rsidRPr="00F12F57">
        <w:rPr>
          <w:rFonts w:ascii="Arial" w:eastAsia="Arial MT" w:hAnsi="Arial" w:cs="Arial"/>
          <w:color w:val="00007F"/>
          <w:sz w:val="18"/>
          <w:szCs w:val="18"/>
          <w:u w:val="single" w:color="00007F"/>
          <w:lang w:val="pt-PT"/>
        </w:rPr>
        <w:t>Portaria</w:t>
      </w:r>
      <w:r w:rsidRPr="00F12F57">
        <w:rPr>
          <w:rFonts w:ascii="Arial" w:eastAsia="Arial MT" w:hAnsi="Arial" w:cs="Arial"/>
          <w:color w:val="00007F"/>
          <w:sz w:val="18"/>
          <w:szCs w:val="18"/>
          <w:lang w:val="pt-PT"/>
        </w:rPr>
        <w:t xml:space="preserve"> </w:t>
      </w:r>
      <w:r w:rsidRPr="00F12F57">
        <w:rPr>
          <w:rFonts w:ascii="Arial" w:eastAsia="Arial MT" w:hAnsi="Arial" w:cs="Arial"/>
          <w:color w:val="00007F"/>
          <w:sz w:val="18"/>
          <w:szCs w:val="18"/>
          <w:u w:val="single" w:color="00007F"/>
          <w:lang w:val="pt-PT"/>
        </w:rPr>
        <w:t>Conjunta nº 1.751, de 02 de outubro de 201</w:t>
      </w:r>
      <w:r w:rsidRPr="00F12F57">
        <w:rPr>
          <w:rFonts w:ascii="Arial" w:eastAsia="Arial MT" w:hAnsi="Arial" w:cs="Arial"/>
          <w:color w:val="00007F"/>
          <w:sz w:val="18"/>
          <w:szCs w:val="18"/>
          <w:lang w:val="pt-PT"/>
        </w:rPr>
        <w:t>4</w:t>
      </w:r>
      <w:r w:rsidRPr="00F12F57">
        <w:rPr>
          <w:rFonts w:ascii="Arial" w:eastAsia="Arial MT" w:hAnsi="Arial" w:cs="Arial"/>
          <w:sz w:val="18"/>
          <w:szCs w:val="18"/>
          <w:lang w:val="pt-PT"/>
        </w:rPr>
        <w:t>, do Secretário da Receita Federal do Brasil e da Procuradora-Geral da Fazenda Nacional.</w:t>
      </w:r>
    </w:p>
    <w:p w:rsidR="00F12F57" w:rsidRPr="00F12F57" w:rsidRDefault="00F12F57" w:rsidP="00F12F57">
      <w:pPr>
        <w:widowControl w:val="0"/>
        <w:autoSpaceDE w:val="0"/>
        <w:autoSpaceDN w:val="0"/>
        <w:spacing w:before="3"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675"/>
        </w:tabs>
        <w:autoSpaceDE w:val="0"/>
        <w:autoSpaceDN w:val="0"/>
        <w:spacing w:after="0" w:line="240" w:lineRule="auto"/>
        <w:ind w:left="674" w:hanging="501"/>
        <w:jc w:val="both"/>
        <w:rPr>
          <w:rFonts w:ascii="Arial" w:eastAsia="Arial MT" w:hAnsi="Arial" w:cs="Arial"/>
          <w:sz w:val="18"/>
          <w:szCs w:val="18"/>
          <w:lang w:val="pt-PT"/>
        </w:rPr>
      </w:pPr>
      <w:r w:rsidRPr="00F12F57">
        <w:rPr>
          <w:rFonts w:ascii="Arial" w:eastAsia="Arial MT" w:hAnsi="Arial" w:cs="Arial"/>
          <w:sz w:val="18"/>
          <w:szCs w:val="18"/>
          <w:lang w:val="pt-PT"/>
        </w:rPr>
        <w:t xml:space="preserve">Prova de regularidade com o Fundo de Garantia do Tempo de Serviço </w:t>
      </w:r>
      <w:r w:rsidRPr="00F12F57">
        <w:rPr>
          <w:rFonts w:ascii="Arial" w:eastAsia="Arial MT" w:hAnsi="Arial" w:cs="Arial"/>
          <w:spacing w:val="-2"/>
          <w:sz w:val="18"/>
          <w:szCs w:val="18"/>
          <w:lang w:val="pt-PT"/>
        </w:rPr>
        <w:t>(FGTS);</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752"/>
        </w:tabs>
        <w:autoSpaceDE w:val="0"/>
        <w:autoSpaceDN w:val="0"/>
        <w:spacing w:after="0" w:line="302"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F12F57">
        <w:rPr>
          <w:rFonts w:ascii="Arial" w:eastAsia="Arial MT" w:hAnsi="Arial" w:cs="Arial"/>
          <w:color w:val="00007F"/>
          <w:sz w:val="18"/>
          <w:szCs w:val="18"/>
          <w:u w:val="single" w:color="00007F"/>
          <w:lang w:val="pt-PT"/>
        </w:rPr>
        <w:t xml:space="preserve">Decreto-Lei nº 5.452, de 1º de maio de </w:t>
      </w:r>
      <w:r w:rsidRPr="00F12F57">
        <w:rPr>
          <w:rFonts w:ascii="Arial" w:eastAsia="Arial MT" w:hAnsi="Arial" w:cs="Arial"/>
          <w:color w:val="00007F"/>
          <w:spacing w:val="-2"/>
          <w:sz w:val="18"/>
          <w:szCs w:val="18"/>
          <w:u w:val="single" w:color="00007F"/>
          <w:lang w:val="pt-PT"/>
        </w:rPr>
        <w:t>1943</w:t>
      </w:r>
      <w:r w:rsidRPr="00F12F57">
        <w:rPr>
          <w:rFonts w:ascii="Arial" w:eastAsia="Arial MT" w:hAnsi="Arial" w:cs="Arial"/>
          <w:spacing w:val="-2"/>
          <w:sz w:val="18"/>
          <w:szCs w:val="18"/>
          <w:lang w:val="pt-PT"/>
        </w:rPr>
        <w:t>;</w:t>
      </w:r>
    </w:p>
    <w:p w:rsidR="00F12F57" w:rsidRPr="00F12F57" w:rsidRDefault="00F12F57" w:rsidP="00F12F57">
      <w:pPr>
        <w:widowControl w:val="0"/>
        <w:numPr>
          <w:ilvl w:val="1"/>
          <w:numId w:val="36"/>
        </w:numPr>
        <w:tabs>
          <w:tab w:val="left" w:pos="743"/>
        </w:tabs>
        <w:autoSpaceDE w:val="0"/>
        <w:autoSpaceDN w:val="0"/>
        <w:spacing w:before="202" w:after="0" w:line="321"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Prova de inscrição no cadastro de contribuintes Estadual relativo ao domicílio ou sede do fornecedor, pertinente ao seu ramo de atividade e compatível com o objeto contratual;</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711"/>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Prova de regularidade com a Fazenda Estadual do domicílio ou sede do fornecedor, relativa à atividade em cujo exercício contrata ou concorre;</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683"/>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694"/>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Qualificação Econômico-</w:t>
      </w:r>
      <w:r w:rsidRPr="00F12F57">
        <w:rPr>
          <w:rFonts w:ascii="Arial" w:eastAsia="Arial" w:hAnsi="Arial" w:cs="Arial"/>
          <w:b/>
          <w:bCs/>
          <w:spacing w:val="-2"/>
          <w:sz w:val="18"/>
          <w:szCs w:val="18"/>
          <w:lang w:val="pt-PT"/>
        </w:rPr>
        <w:t>Financeira</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numPr>
          <w:ilvl w:val="1"/>
          <w:numId w:val="36"/>
        </w:numPr>
        <w:tabs>
          <w:tab w:val="left" w:pos="697"/>
        </w:tabs>
        <w:autoSpaceDE w:val="0"/>
        <w:autoSpaceDN w:val="0"/>
        <w:spacing w:after="0" w:line="321" w:lineRule="auto"/>
        <w:ind w:right="152" w:firstLine="0"/>
        <w:jc w:val="both"/>
        <w:rPr>
          <w:rFonts w:ascii="Arial" w:eastAsia="Arial MT" w:hAnsi="Arial" w:cs="Arial"/>
          <w:sz w:val="18"/>
          <w:szCs w:val="18"/>
          <w:lang w:val="pt-PT"/>
        </w:rPr>
      </w:pPr>
      <w:r w:rsidRPr="00F12F57">
        <w:rPr>
          <w:rFonts w:ascii="Arial" w:eastAsia="Arial MT" w:hAnsi="Arial" w:cs="Arial"/>
          <w:sz w:val="18"/>
          <w:szCs w:val="18"/>
          <w:lang w:val="pt-PT"/>
        </w:rPr>
        <w:t>Certidão negativa de insolvência civil expedida pelo distribuidor do domicílio ou sede do licitante, caso</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se</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trate</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pessoa</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física,</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desde</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que</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admitida</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a</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sua</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participação</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na</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licitação</w:t>
      </w:r>
      <w:r w:rsidRPr="00F12F57">
        <w:rPr>
          <w:rFonts w:ascii="Arial" w:eastAsia="Arial MT" w:hAnsi="Arial" w:cs="Arial"/>
          <w:spacing w:val="37"/>
          <w:sz w:val="18"/>
          <w:szCs w:val="18"/>
          <w:lang w:val="pt-PT"/>
        </w:rPr>
        <w:t xml:space="preserve"> </w:t>
      </w:r>
      <w:r w:rsidRPr="00F12F57">
        <w:rPr>
          <w:rFonts w:ascii="Arial" w:eastAsia="Arial MT" w:hAnsi="Arial" w:cs="Arial"/>
          <w:sz w:val="18"/>
          <w:szCs w:val="18"/>
          <w:lang w:val="pt-PT"/>
        </w:rPr>
        <w:t>(</w:t>
      </w:r>
      <w:r w:rsidRPr="00F12F57">
        <w:rPr>
          <w:rFonts w:ascii="Arial" w:eastAsia="Arial MT" w:hAnsi="Arial" w:cs="Arial"/>
          <w:color w:val="00007F"/>
          <w:sz w:val="18"/>
          <w:szCs w:val="18"/>
          <w:u w:val="single" w:color="000000"/>
          <w:lang w:val="pt-PT"/>
        </w:rPr>
        <w:t>art.</w:t>
      </w:r>
      <w:r w:rsidRPr="00F12F57">
        <w:rPr>
          <w:rFonts w:ascii="Arial" w:eastAsia="Arial MT" w:hAnsi="Arial" w:cs="Arial"/>
          <w:color w:val="00007F"/>
          <w:spacing w:val="37"/>
          <w:sz w:val="18"/>
          <w:szCs w:val="18"/>
          <w:u w:val="single" w:color="000000"/>
          <w:lang w:val="pt-PT"/>
        </w:rPr>
        <w:t xml:space="preserve"> </w:t>
      </w:r>
      <w:r w:rsidRPr="00F12F57">
        <w:rPr>
          <w:rFonts w:ascii="Arial" w:eastAsia="Arial MT" w:hAnsi="Arial" w:cs="Arial"/>
          <w:color w:val="00007F"/>
          <w:sz w:val="18"/>
          <w:szCs w:val="18"/>
          <w:u w:val="single" w:color="000000"/>
          <w:lang w:val="pt-PT"/>
        </w:rPr>
        <w:t>5º,</w:t>
      </w:r>
      <w:r w:rsidRPr="00F12F57">
        <w:rPr>
          <w:rFonts w:ascii="Arial" w:eastAsia="Arial MT" w:hAnsi="Arial" w:cs="Arial"/>
          <w:color w:val="00007F"/>
          <w:spacing w:val="37"/>
          <w:sz w:val="18"/>
          <w:szCs w:val="18"/>
          <w:u w:val="single" w:color="000000"/>
          <w:lang w:val="pt-PT"/>
        </w:rPr>
        <w:t xml:space="preserve"> </w:t>
      </w:r>
      <w:r w:rsidRPr="00F12F57">
        <w:rPr>
          <w:rFonts w:ascii="Arial" w:eastAsia="Arial MT" w:hAnsi="Arial" w:cs="Arial"/>
          <w:color w:val="00007F"/>
          <w:sz w:val="18"/>
          <w:szCs w:val="18"/>
          <w:u w:val="single" w:color="000000"/>
          <w:lang w:val="pt-PT"/>
        </w:rPr>
        <w:t>inciso</w:t>
      </w:r>
      <w:r w:rsidRPr="00F12F57">
        <w:rPr>
          <w:rFonts w:ascii="Arial" w:eastAsia="Arial MT" w:hAnsi="Arial" w:cs="Arial"/>
          <w:color w:val="00007F"/>
          <w:spacing w:val="37"/>
          <w:sz w:val="18"/>
          <w:szCs w:val="18"/>
          <w:u w:val="single" w:color="000000"/>
          <w:lang w:val="pt-PT"/>
        </w:rPr>
        <w:t xml:space="preserve"> </w:t>
      </w:r>
      <w:r w:rsidRPr="00F12F57">
        <w:rPr>
          <w:rFonts w:ascii="Arial" w:eastAsia="Arial MT" w:hAnsi="Arial" w:cs="Arial"/>
          <w:color w:val="00007F"/>
          <w:sz w:val="18"/>
          <w:szCs w:val="18"/>
          <w:u w:val="single" w:color="000000"/>
          <w:lang w:val="pt-PT"/>
        </w:rPr>
        <w:t>I</w:t>
      </w:r>
      <w:r w:rsidRPr="00F12F57">
        <w:rPr>
          <w:rFonts w:ascii="Arial" w:eastAsia="Arial MT" w:hAnsi="Arial" w:cs="Arial"/>
          <w:color w:val="00007F"/>
          <w:sz w:val="18"/>
          <w:szCs w:val="18"/>
          <w:lang w:val="pt-PT"/>
        </w:rPr>
        <w:t xml:space="preserve">I, </w:t>
      </w:r>
      <w:r w:rsidRPr="00F12F57">
        <w:rPr>
          <w:rFonts w:ascii="Arial" w:eastAsia="Arial MT" w:hAnsi="Arial" w:cs="Arial"/>
          <w:color w:val="00007F"/>
          <w:sz w:val="18"/>
          <w:szCs w:val="18"/>
          <w:u w:val="single" w:color="000000"/>
          <w:lang w:val="pt-PT"/>
        </w:rPr>
        <w:t>alínea “c”, da Instrução Normativa Seges/ME nº 116, de 202</w:t>
      </w:r>
      <w:r w:rsidRPr="00F12F57">
        <w:rPr>
          <w:rFonts w:ascii="Arial" w:eastAsia="Arial MT" w:hAnsi="Arial" w:cs="Arial"/>
          <w:color w:val="00007F"/>
          <w:sz w:val="18"/>
          <w:szCs w:val="18"/>
          <w:lang w:val="pt-PT"/>
        </w:rPr>
        <w:t>1</w:t>
      </w:r>
      <w:r w:rsidRPr="00F12F57">
        <w:rPr>
          <w:rFonts w:ascii="Arial" w:eastAsia="Arial MT" w:hAnsi="Arial" w:cs="Arial"/>
          <w:color w:val="00007F"/>
          <w:spacing w:val="21"/>
          <w:sz w:val="18"/>
          <w:szCs w:val="18"/>
          <w:lang w:val="pt-PT"/>
        </w:rPr>
        <w:t xml:space="preserve"> </w:t>
      </w:r>
      <w:r w:rsidRPr="00F12F57">
        <w:rPr>
          <w:rFonts w:ascii="Arial" w:eastAsia="Arial MT" w:hAnsi="Arial" w:cs="Arial"/>
          <w:color w:val="00007F"/>
          <w:sz w:val="18"/>
          <w:szCs w:val="18"/>
          <w:u w:val="single" w:color="000000"/>
          <w:lang w:val="pt-PT"/>
        </w:rPr>
        <w:t>c/c Decreto estadual nº 67.608, de 2023</w:t>
      </w:r>
      <w:r w:rsidRPr="00F12F57">
        <w:rPr>
          <w:rFonts w:ascii="Arial" w:eastAsia="Arial MT" w:hAnsi="Arial" w:cs="Arial"/>
          <w:sz w:val="18"/>
          <w:szCs w:val="18"/>
          <w:lang w:val="pt-PT"/>
        </w:rPr>
        <w:t>), ou de sociedade simples;</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702"/>
        </w:tabs>
        <w:autoSpaceDE w:val="0"/>
        <w:autoSpaceDN w:val="0"/>
        <w:spacing w:before="1"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Certidão negativa de falência, recuperação judicial ou extrajudicial, expedida pelo distribuidor da sede do fornecedor;</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795"/>
        </w:tabs>
        <w:autoSpaceDE w:val="0"/>
        <w:autoSpaceDN w:val="0"/>
        <w:spacing w:after="0" w:line="321" w:lineRule="auto"/>
        <w:ind w:right="152" w:firstLine="0"/>
        <w:jc w:val="both"/>
        <w:rPr>
          <w:rFonts w:ascii="Arial" w:eastAsia="Arial MT" w:hAnsi="Arial" w:cs="Arial"/>
          <w:sz w:val="18"/>
          <w:szCs w:val="18"/>
          <w:lang w:val="pt-PT"/>
        </w:rPr>
      </w:pPr>
      <w:r w:rsidRPr="00F12F57">
        <w:rPr>
          <w:rFonts w:ascii="Arial" w:eastAsia="Arial MT" w:hAnsi="Arial" w:cs="Arial"/>
          <w:sz w:val="18"/>
          <w:szCs w:val="18"/>
          <w:lang w:val="pt-PT"/>
        </w:rPr>
        <w:t>. Caso o fornecedor esteja em recuperação judicial ou extrajudicial, deverá ser comprovado o acolhimento do plano de recuperação judicial ou a homologação do plano de recuperação extrajudicial, conforme o caso;</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240" w:lineRule="auto"/>
        <w:ind w:left="174"/>
        <w:outlineLvl w:val="4"/>
        <w:rPr>
          <w:rFonts w:ascii="Arial" w:eastAsia="Arial" w:hAnsi="Arial" w:cs="Arial"/>
          <w:b/>
          <w:bCs/>
          <w:sz w:val="18"/>
          <w:szCs w:val="18"/>
          <w:lang w:val="pt-PT"/>
        </w:rPr>
      </w:pPr>
      <w:r w:rsidRPr="00F12F57">
        <w:rPr>
          <w:rFonts w:ascii="Arial" w:eastAsia="Arial" w:hAnsi="Arial" w:cs="Arial"/>
          <w:b/>
          <w:bCs/>
          <w:sz w:val="18"/>
          <w:szCs w:val="18"/>
          <w:lang w:val="pt-PT"/>
        </w:rPr>
        <w:t xml:space="preserve">Outras </w:t>
      </w:r>
      <w:r w:rsidRPr="00F12F57">
        <w:rPr>
          <w:rFonts w:ascii="Arial" w:eastAsia="Arial" w:hAnsi="Arial" w:cs="Arial"/>
          <w:b/>
          <w:bCs/>
          <w:spacing w:val="-2"/>
          <w:sz w:val="18"/>
          <w:szCs w:val="18"/>
          <w:lang w:val="pt-PT"/>
        </w:rPr>
        <w:t>comprovações</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numPr>
          <w:ilvl w:val="1"/>
          <w:numId w:val="36"/>
        </w:numPr>
        <w:tabs>
          <w:tab w:val="left" w:pos="675"/>
        </w:tabs>
        <w:autoSpaceDE w:val="0"/>
        <w:autoSpaceDN w:val="0"/>
        <w:spacing w:after="0" w:line="240" w:lineRule="auto"/>
        <w:ind w:left="674" w:hanging="501"/>
        <w:jc w:val="both"/>
        <w:rPr>
          <w:rFonts w:ascii="Arial" w:eastAsia="Arial MT" w:hAnsi="Arial" w:cs="Arial"/>
          <w:sz w:val="18"/>
          <w:szCs w:val="18"/>
          <w:lang w:val="pt-PT"/>
        </w:rPr>
      </w:pPr>
      <w:r w:rsidRPr="00F12F57">
        <w:rPr>
          <w:rFonts w:ascii="Arial" w:eastAsia="Arial MT" w:hAnsi="Arial" w:cs="Arial"/>
          <w:sz w:val="18"/>
          <w:szCs w:val="18"/>
          <w:lang w:val="pt-PT"/>
        </w:rPr>
        <w:t xml:space="preserve">Tratando-se de consórcio, caso admitida a sua </w:t>
      </w:r>
      <w:r w:rsidRPr="00F12F57">
        <w:rPr>
          <w:rFonts w:ascii="Arial" w:eastAsia="Arial MT" w:hAnsi="Arial" w:cs="Arial"/>
          <w:spacing w:val="-2"/>
          <w:sz w:val="18"/>
          <w:szCs w:val="18"/>
          <w:lang w:val="pt-PT"/>
        </w:rPr>
        <w:t>participação:</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850"/>
        </w:tabs>
        <w:autoSpaceDE w:val="0"/>
        <w:autoSpaceDN w:val="0"/>
        <w:spacing w:after="0" w:line="321"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Apresentação do compromisso público ou particular de constituição do consórcio, subscrito pelos consorciados, o qual deverá incluir, pelo menos, os seguintes elementos:</w:t>
      </w:r>
    </w:p>
    <w:p w:rsidR="00F12F57" w:rsidRPr="00F12F57" w:rsidRDefault="00F12F57" w:rsidP="00F12F57">
      <w:pPr>
        <w:widowControl w:val="0"/>
        <w:autoSpaceDE w:val="0"/>
        <w:autoSpaceDN w:val="0"/>
        <w:spacing w:after="0" w:line="321" w:lineRule="auto"/>
        <w:jc w:val="both"/>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1" w:after="0" w:line="240" w:lineRule="auto"/>
        <w:rPr>
          <w:rFonts w:ascii="Arial" w:eastAsia="Arial MT" w:hAnsi="Arial" w:cs="Arial"/>
          <w:sz w:val="18"/>
          <w:szCs w:val="18"/>
          <w:lang w:val="pt-PT"/>
        </w:rPr>
      </w:pPr>
    </w:p>
    <w:p w:rsidR="00F12F57" w:rsidRPr="00F12F57" w:rsidRDefault="00F12F57" w:rsidP="00F12F57">
      <w:pPr>
        <w:widowControl w:val="0"/>
        <w:numPr>
          <w:ilvl w:val="0"/>
          <w:numId w:val="35"/>
        </w:numPr>
        <w:tabs>
          <w:tab w:val="left" w:pos="408"/>
        </w:tabs>
        <w:autoSpaceDE w:val="0"/>
        <w:autoSpaceDN w:val="0"/>
        <w:spacing w:before="94" w:after="0" w:line="240" w:lineRule="auto"/>
        <w:rPr>
          <w:rFonts w:ascii="Arial" w:eastAsia="Arial MT" w:hAnsi="Arial" w:cs="Arial"/>
          <w:sz w:val="18"/>
          <w:szCs w:val="18"/>
          <w:lang w:val="pt-PT"/>
        </w:rPr>
      </w:pPr>
      <w:r w:rsidRPr="00F12F57">
        <w:rPr>
          <w:rFonts w:ascii="Arial" w:eastAsia="Arial MT" w:hAnsi="Arial" w:cs="Arial"/>
          <w:sz w:val="18"/>
          <w:szCs w:val="18"/>
          <w:lang w:val="pt-PT"/>
        </w:rPr>
        <w:t xml:space="preserve">Designação do consórcio e sua </w:t>
      </w:r>
      <w:r w:rsidRPr="00F12F57">
        <w:rPr>
          <w:rFonts w:ascii="Arial" w:eastAsia="Arial MT" w:hAnsi="Arial" w:cs="Arial"/>
          <w:spacing w:val="-2"/>
          <w:sz w:val="18"/>
          <w:szCs w:val="18"/>
          <w:lang w:val="pt-PT"/>
        </w:rPr>
        <w:t>composição;</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0"/>
          <w:numId w:val="35"/>
        </w:numPr>
        <w:tabs>
          <w:tab w:val="left" w:pos="408"/>
        </w:tabs>
        <w:autoSpaceDE w:val="0"/>
        <w:autoSpaceDN w:val="0"/>
        <w:spacing w:after="0" w:line="240" w:lineRule="auto"/>
        <w:rPr>
          <w:rFonts w:ascii="Arial" w:eastAsia="Arial MT" w:hAnsi="Arial" w:cs="Arial"/>
          <w:sz w:val="18"/>
          <w:szCs w:val="18"/>
          <w:lang w:val="pt-PT"/>
        </w:rPr>
      </w:pPr>
      <w:r w:rsidRPr="00F12F57">
        <w:rPr>
          <w:rFonts w:ascii="Arial" w:eastAsia="Arial MT" w:hAnsi="Arial" w:cs="Arial"/>
          <w:sz w:val="18"/>
          <w:szCs w:val="18"/>
          <w:lang w:val="pt-PT"/>
        </w:rPr>
        <w:t xml:space="preserve">Finalidade do </w:t>
      </w:r>
      <w:r w:rsidRPr="00F12F57">
        <w:rPr>
          <w:rFonts w:ascii="Arial" w:eastAsia="Arial MT" w:hAnsi="Arial" w:cs="Arial"/>
          <w:spacing w:val="-2"/>
          <w:sz w:val="18"/>
          <w:szCs w:val="18"/>
          <w:lang w:val="pt-PT"/>
        </w:rPr>
        <w:t>consórcio;</w:t>
      </w:r>
    </w:p>
    <w:p w:rsidR="00F12F57" w:rsidRPr="00F12F57" w:rsidRDefault="00F12F57" w:rsidP="00F12F57">
      <w:pPr>
        <w:widowControl w:val="0"/>
        <w:autoSpaceDE w:val="0"/>
        <w:autoSpaceDN w:val="0"/>
        <w:spacing w:before="4" w:after="0" w:line="240" w:lineRule="auto"/>
        <w:rPr>
          <w:rFonts w:ascii="Arial" w:eastAsia="Arial MT" w:hAnsi="Arial" w:cs="Arial"/>
          <w:sz w:val="18"/>
          <w:szCs w:val="18"/>
          <w:lang w:val="pt-PT"/>
        </w:rPr>
      </w:pPr>
    </w:p>
    <w:p w:rsidR="00F12F57" w:rsidRPr="00F12F57" w:rsidRDefault="00F12F57" w:rsidP="00F12F57">
      <w:pPr>
        <w:widowControl w:val="0"/>
        <w:numPr>
          <w:ilvl w:val="0"/>
          <w:numId w:val="35"/>
        </w:numPr>
        <w:tabs>
          <w:tab w:val="left" w:pos="397"/>
        </w:tabs>
        <w:autoSpaceDE w:val="0"/>
        <w:autoSpaceDN w:val="0"/>
        <w:spacing w:before="1" w:after="0" w:line="240" w:lineRule="auto"/>
        <w:ind w:left="396" w:hanging="223"/>
        <w:rPr>
          <w:rFonts w:ascii="Arial" w:eastAsia="Arial MT" w:hAnsi="Arial" w:cs="Arial"/>
          <w:sz w:val="18"/>
          <w:szCs w:val="18"/>
          <w:lang w:val="pt-PT"/>
        </w:rPr>
      </w:pPr>
      <w:r w:rsidRPr="00F12F57">
        <w:rPr>
          <w:rFonts w:ascii="Arial" w:eastAsia="Arial MT" w:hAnsi="Arial" w:cs="Arial"/>
          <w:sz w:val="18"/>
          <w:szCs w:val="18"/>
          <w:lang w:val="pt-PT"/>
        </w:rPr>
        <w:t xml:space="preserve">Prazo de duração do consórcio, que deve coincidir, no mínimo, com o prazo de vigência </w:t>
      </w:r>
      <w:r w:rsidRPr="00F12F57">
        <w:rPr>
          <w:rFonts w:ascii="Arial" w:eastAsia="Arial MT" w:hAnsi="Arial" w:cs="Arial"/>
          <w:spacing w:val="-2"/>
          <w:sz w:val="18"/>
          <w:szCs w:val="18"/>
          <w:lang w:val="pt-PT"/>
        </w:rPr>
        <w:t>contratual;</w:t>
      </w:r>
    </w:p>
    <w:p w:rsidR="00F12F57" w:rsidRPr="00F12F57" w:rsidRDefault="00F12F57" w:rsidP="00F12F57">
      <w:pPr>
        <w:widowControl w:val="0"/>
        <w:autoSpaceDE w:val="0"/>
        <w:autoSpaceDN w:val="0"/>
        <w:spacing w:before="4" w:after="0" w:line="240" w:lineRule="auto"/>
        <w:rPr>
          <w:rFonts w:ascii="Arial" w:eastAsia="Arial MT" w:hAnsi="Arial" w:cs="Arial"/>
          <w:sz w:val="18"/>
          <w:szCs w:val="18"/>
          <w:lang w:val="pt-PT"/>
        </w:rPr>
      </w:pPr>
    </w:p>
    <w:p w:rsidR="00F12F57" w:rsidRPr="00F12F57" w:rsidRDefault="00F12F57" w:rsidP="00F12F57">
      <w:pPr>
        <w:widowControl w:val="0"/>
        <w:numPr>
          <w:ilvl w:val="0"/>
          <w:numId w:val="35"/>
        </w:numPr>
        <w:tabs>
          <w:tab w:val="left" w:pos="408"/>
        </w:tabs>
        <w:autoSpaceDE w:val="0"/>
        <w:autoSpaceDN w:val="0"/>
        <w:spacing w:after="0" w:line="240" w:lineRule="auto"/>
        <w:rPr>
          <w:rFonts w:ascii="Arial" w:eastAsia="Arial MT" w:hAnsi="Arial" w:cs="Arial"/>
          <w:sz w:val="18"/>
          <w:szCs w:val="18"/>
          <w:lang w:val="pt-PT"/>
        </w:rPr>
      </w:pPr>
      <w:r w:rsidRPr="00F12F57">
        <w:rPr>
          <w:rFonts w:ascii="Arial" w:eastAsia="Arial MT" w:hAnsi="Arial" w:cs="Arial"/>
          <w:sz w:val="18"/>
          <w:szCs w:val="18"/>
          <w:lang w:val="pt-PT"/>
        </w:rPr>
        <w:t xml:space="preserve">Endereço do consórcio e o foro competente para dirimir eventuais demandas entre os </w:t>
      </w:r>
      <w:r w:rsidRPr="00F12F57">
        <w:rPr>
          <w:rFonts w:ascii="Arial" w:eastAsia="Arial MT" w:hAnsi="Arial" w:cs="Arial"/>
          <w:spacing w:val="-2"/>
          <w:sz w:val="18"/>
          <w:szCs w:val="18"/>
          <w:lang w:val="pt-PT"/>
        </w:rPr>
        <w:t>consorciados;</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0"/>
          <w:numId w:val="35"/>
        </w:numPr>
        <w:tabs>
          <w:tab w:val="left" w:pos="408"/>
        </w:tabs>
        <w:autoSpaceDE w:val="0"/>
        <w:autoSpaceDN w:val="0"/>
        <w:spacing w:after="0" w:line="240" w:lineRule="auto"/>
        <w:rPr>
          <w:rFonts w:ascii="Arial" w:eastAsia="Arial MT" w:hAnsi="Arial" w:cs="Arial"/>
          <w:sz w:val="18"/>
          <w:szCs w:val="18"/>
          <w:lang w:val="pt-PT"/>
        </w:rPr>
      </w:pPr>
      <w:r w:rsidRPr="00F12F57">
        <w:rPr>
          <w:rFonts w:ascii="Arial" w:eastAsia="Arial MT" w:hAnsi="Arial" w:cs="Arial"/>
          <w:sz w:val="18"/>
          <w:szCs w:val="18"/>
          <w:lang w:val="pt-PT"/>
        </w:rPr>
        <w:t xml:space="preserve">Definição das obrigações e responsabilidades de cada consorciado e das prestações </w:t>
      </w:r>
      <w:r w:rsidRPr="00F12F57">
        <w:rPr>
          <w:rFonts w:ascii="Arial" w:eastAsia="Arial MT" w:hAnsi="Arial" w:cs="Arial"/>
          <w:spacing w:val="-2"/>
          <w:sz w:val="18"/>
          <w:szCs w:val="18"/>
          <w:lang w:val="pt-PT"/>
        </w:rPr>
        <w:t>específicas;</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0"/>
          <w:numId w:val="35"/>
        </w:numPr>
        <w:tabs>
          <w:tab w:val="left" w:pos="360"/>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0"/>
          <w:numId w:val="35"/>
        </w:numPr>
        <w:tabs>
          <w:tab w:val="left" w:pos="413"/>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0"/>
          <w:numId w:val="35"/>
        </w:numPr>
        <w:tabs>
          <w:tab w:val="left" w:pos="412"/>
        </w:tabs>
        <w:autoSpaceDE w:val="0"/>
        <w:autoSpaceDN w:val="0"/>
        <w:spacing w:after="0" w:line="321" w:lineRule="auto"/>
        <w:ind w:left="174" w:right="153" w:firstLine="0"/>
        <w:jc w:val="both"/>
        <w:rPr>
          <w:rFonts w:ascii="Arial" w:eastAsia="Arial MT" w:hAnsi="Arial" w:cs="Arial"/>
          <w:sz w:val="18"/>
          <w:szCs w:val="18"/>
          <w:lang w:val="pt-PT"/>
        </w:rPr>
      </w:pPr>
      <w:r w:rsidRPr="00F12F57">
        <w:rPr>
          <w:rFonts w:ascii="Arial" w:eastAsia="Arial MT" w:hAnsi="Arial" w:cs="Arial"/>
          <w:sz w:val="18"/>
          <w:szCs w:val="18"/>
          <w:lang w:val="pt-PT"/>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849"/>
        </w:tabs>
        <w:autoSpaceDE w:val="0"/>
        <w:autoSpaceDN w:val="0"/>
        <w:spacing w:after="0" w:line="321"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O licitante vencedor é obrigado a promover, antes da celebração da contratação, a constituição e o registro do consórcio, nos termos de seu compromisso de constituição.</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920"/>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Cada consorciado, individualmente, deverá atender as exigências relativas a habilitação jurídica</w:t>
      </w:r>
      <w:r w:rsidRPr="00F12F57">
        <w:rPr>
          <w:rFonts w:ascii="Arial" w:eastAsia="Arial MT" w:hAnsi="Arial" w:cs="Arial"/>
          <w:spacing w:val="40"/>
          <w:sz w:val="18"/>
          <w:szCs w:val="18"/>
          <w:lang w:val="pt-PT"/>
        </w:rPr>
        <w:t xml:space="preserve"> </w:t>
      </w:r>
      <w:r w:rsidRPr="00F12F57">
        <w:rPr>
          <w:rFonts w:ascii="Arial" w:eastAsia="Arial MT" w:hAnsi="Arial" w:cs="Arial"/>
          <w:sz w:val="18"/>
          <w:szCs w:val="18"/>
          <w:lang w:val="pt-PT"/>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842"/>
        </w:tabs>
        <w:autoSpaceDE w:val="0"/>
        <w:autoSpaceDN w:val="0"/>
        <w:spacing w:before="1" w:after="0" w:line="240" w:lineRule="auto"/>
        <w:ind w:left="841" w:hanging="668"/>
        <w:rPr>
          <w:rFonts w:ascii="Arial" w:eastAsia="Arial MT" w:hAnsi="Arial" w:cs="Arial"/>
          <w:sz w:val="18"/>
          <w:szCs w:val="18"/>
          <w:lang w:val="pt-PT"/>
        </w:rPr>
      </w:pPr>
      <w:r w:rsidRPr="00F12F57">
        <w:rPr>
          <w:rFonts w:ascii="Arial" w:eastAsia="Arial MT" w:hAnsi="Arial" w:cs="Arial"/>
          <w:sz w:val="18"/>
          <w:szCs w:val="18"/>
          <w:lang w:val="pt-PT"/>
        </w:rPr>
        <w:t xml:space="preserve">A inabilitação de qualquer consorciado acarretará a automática inabilitação do </w:t>
      </w:r>
      <w:r w:rsidRPr="00F12F57">
        <w:rPr>
          <w:rFonts w:ascii="Arial" w:eastAsia="Arial MT" w:hAnsi="Arial" w:cs="Arial"/>
          <w:spacing w:val="-2"/>
          <w:sz w:val="18"/>
          <w:szCs w:val="18"/>
          <w:lang w:val="pt-PT"/>
        </w:rPr>
        <w:t>consórcio.</w:t>
      </w:r>
    </w:p>
    <w:p w:rsidR="00F12F57" w:rsidRPr="00F12F57" w:rsidRDefault="00F12F57" w:rsidP="00F12F57">
      <w:pPr>
        <w:widowControl w:val="0"/>
        <w:autoSpaceDE w:val="0"/>
        <w:autoSpaceDN w:val="0"/>
        <w:spacing w:before="4" w:after="0" w:line="240" w:lineRule="auto"/>
        <w:rPr>
          <w:rFonts w:ascii="Arial" w:eastAsia="Arial MT" w:hAnsi="Arial" w:cs="Arial"/>
          <w:sz w:val="18"/>
          <w:szCs w:val="18"/>
          <w:lang w:val="pt-PT"/>
        </w:rPr>
      </w:pPr>
    </w:p>
    <w:p w:rsidR="00F12F57" w:rsidRPr="00F12F57" w:rsidRDefault="00F12F57" w:rsidP="00F12F57">
      <w:pPr>
        <w:widowControl w:val="0"/>
        <w:numPr>
          <w:ilvl w:val="1"/>
          <w:numId w:val="36"/>
        </w:numPr>
        <w:tabs>
          <w:tab w:val="left" w:pos="787"/>
        </w:tabs>
        <w:autoSpaceDE w:val="0"/>
        <w:autoSpaceDN w:val="0"/>
        <w:spacing w:after="0" w:line="283" w:lineRule="auto"/>
        <w:ind w:right="154"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Caso admitida a participação de cooperativas, será exigida a seguinte documentação complementar, para evidenciar a observância do disposto no artigo 16 da </w:t>
      </w:r>
      <w:r w:rsidRPr="00F12F57">
        <w:rPr>
          <w:rFonts w:ascii="Arial" w:eastAsia="Arial MT" w:hAnsi="Arial" w:cs="Arial"/>
          <w:color w:val="00007F"/>
          <w:sz w:val="18"/>
          <w:szCs w:val="18"/>
          <w:u w:val="single" w:color="00007F"/>
          <w:lang w:val="pt-PT"/>
        </w:rPr>
        <w:t>Lei nº 14.133, de 2021</w:t>
      </w:r>
      <w:r w:rsidRPr="00F12F57">
        <w:rPr>
          <w:rFonts w:ascii="Arial" w:eastAsia="Arial MT" w:hAnsi="Arial" w:cs="Arial"/>
          <w:sz w:val="18"/>
          <w:szCs w:val="18"/>
          <w:lang w:val="pt-PT"/>
        </w:rPr>
        <w:t>:</w:t>
      </w:r>
    </w:p>
    <w:p w:rsidR="00F12F57" w:rsidRPr="00F12F57" w:rsidRDefault="00F12F57" w:rsidP="00F12F57">
      <w:pPr>
        <w:widowControl w:val="0"/>
        <w:numPr>
          <w:ilvl w:val="2"/>
          <w:numId w:val="36"/>
        </w:numPr>
        <w:tabs>
          <w:tab w:val="left" w:pos="873"/>
        </w:tabs>
        <w:autoSpaceDE w:val="0"/>
        <w:autoSpaceDN w:val="0"/>
        <w:spacing w:before="223" w:after="0" w:line="321" w:lineRule="auto"/>
        <w:ind w:right="152" w:firstLine="0"/>
        <w:jc w:val="both"/>
        <w:rPr>
          <w:rFonts w:ascii="Arial" w:eastAsia="Arial MT" w:hAnsi="Arial" w:cs="Arial"/>
          <w:sz w:val="18"/>
          <w:szCs w:val="18"/>
          <w:lang w:val="pt-PT"/>
        </w:rPr>
      </w:pPr>
      <w:r w:rsidRPr="00F12F57">
        <w:rPr>
          <w:rFonts w:ascii="Arial" w:eastAsia="Arial MT" w:hAnsi="Arial" w:cs="Arial"/>
          <w:sz w:val="18"/>
          <w:szCs w:val="18"/>
          <w:lang w:val="pt-PT"/>
        </w:rPr>
        <w:t>A relação dos cooperados que atendem aos requisitos técnicos exigidos para a contratação e</w:t>
      </w:r>
      <w:r w:rsidRPr="00F12F57">
        <w:rPr>
          <w:rFonts w:ascii="Arial" w:eastAsia="Arial MT" w:hAnsi="Arial" w:cs="Arial"/>
          <w:spacing w:val="80"/>
          <w:sz w:val="18"/>
          <w:szCs w:val="18"/>
          <w:lang w:val="pt-PT"/>
        </w:rPr>
        <w:t xml:space="preserve"> </w:t>
      </w:r>
      <w:r w:rsidRPr="00F12F57">
        <w:rPr>
          <w:rFonts w:ascii="Arial" w:eastAsia="Arial MT" w:hAnsi="Arial" w:cs="Arial"/>
          <w:sz w:val="18"/>
          <w:szCs w:val="18"/>
          <w:lang w:val="pt-PT"/>
        </w:rPr>
        <w:t xml:space="preserve">que executarão o contrato, com as respectivas atas de inscrição, respeitado o disposto nos </w:t>
      </w:r>
      <w:r w:rsidRPr="00F12F57">
        <w:rPr>
          <w:rFonts w:ascii="Arial" w:eastAsia="Arial MT" w:hAnsi="Arial" w:cs="Arial"/>
          <w:color w:val="00007F"/>
          <w:sz w:val="18"/>
          <w:szCs w:val="18"/>
          <w:u w:val="single" w:color="000000"/>
          <w:lang w:val="pt-PT"/>
        </w:rPr>
        <w:t>arts. 4º</w:t>
      </w:r>
      <w:r w:rsidRPr="00F12F57">
        <w:rPr>
          <w:rFonts w:ascii="Arial" w:eastAsia="Arial MT" w:hAnsi="Arial" w:cs="Arial"/>
          <w:color w:val="00007F"/>
          <w:sz w:val="18"/>
          <w:szCs w:val="18"/>
          <w:lang w:val="pt-PT"/>
        </w:rPr>
        <w:t>,</w:t>
      </w:r>
      <w:r w:rsidRPr="00F12F57">
        <w:rPr>
          <w:rFonts w:ascii="Arial" w:eastAsia="Arial MT" w:hAnsi="Arial" w:cs="Arial"/>
          <w:color w:val="00007F"/>
          <w:spacing w:val="80"/>
          <w:sz w:val="18"/>
          <w:szCs w:val="18"/>
          <w:lang w:val="pt-PT"/>
        </w:rPr>
        <w:t xml:space="preserve"> </w:t>
      </w:r>
      <w:r w:rsidRPr="00F12F57">
        <w:rPr>
          <w:rFonts w:ascii="Arial" w:eastAsia="Arial MT" w:hAnsi="Arial" w:cs="Arial"/>
          <w:color w:val="00007F"/>
          <w:sz w:val="18"/>
          <w:szCs w:val="18"/>
          <w:u w:val="single" w:color="000000"/>
          <w:lang w:val="pt-PT"/>
        </w:rPr>
        <w:t>inciso XI, 21, inciso I</w:t>
      </w:r>
      <w:r w:rsidRPr="00F12F57">
        <w:rPr>
          <w:rFonts w:ascii="Arial" w:eastAsia="Arial MT" w:hAnsi="Arial" w:cs="Arial"/>
          <w:color w:val="00007F"/>
          <w:sz w:val="18"/>
          <w:szCs w:val="18"/>
          <w:lang w:val="pt-PT"/>
        </w:rPr>
        <w:t xml:space="preserve"> </w:t>
      </w:r>
      <w:r w:rsidRPr="00F12F57">
        <w:rPr>
          <w:rFonts w:ascii="Arial" w:eastAsia="Arial MT" w:hAnsi="Arial" w:cs="Arial"/>
          <w:sz w:val="18"/>
          <w:szCs w:val="18"/>
          <w:lang w:val="pt-PT"/>
        </w:rPr>
        <w:t xml:space="preserve">e </w:t>
      </w:r>
      <w:r w:rsidRPr="00F12F57">
        <w:rPr>
          <w:rFonts w:ascii="Arial" w:eastAsia="Arial MT" w:hAnsi="Arial" w:cs="Arial"/>
          <w:color w:val="00007F"/>
          <w:sz w:val="18"/>
          <w:szCs w:val="18"/>
          <w:u w:val="single" w:color="000000"/>
          <w:lang w:val="pt-PT"/>
        </w:rPr>
        <w:t>42, §§2º a 6º da Lei n. 5.764, de 1971</w:t>
      </w:r>
      <w:r w:rsidRPr="00F12F57">
        <w:rPr>
          <w:rFonts w:ascii="Arial" w:eastAsia="Arial MT" w:hAnsi="Arial" w:cs="Arial"/>
          <w:sz w:val="18"/>
          <w:szCs w:val="18"/>
          <w:lang w:val="pt-PT"/>
        </w:rPr>
        <w:t>;</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857"/>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A declaração de regularidade de situação do contribuinte individual – DRSCI, para cada um dos cooperados indicados;</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842"/>
        </w:tabs>
        <w:autoSpaceDE w:val="0"/>
        <w:autoSpaceDN w:val="0"/>
        <w:spacing w:after="0" w:line="240" w:lineRule="auto"/>
        <w:ind w:left="841" w:hanging="668"/>
        <w:rPr>
          <w:rFonts w:ascii="Arial" w:eastAsia="Arial MT" w:hAnsi="Arial" w:cs="Arial"/>
          <w:sz w:val="18"/>
          <w:szCs w:val="18"/>
          <w:lang w:val="pt-PT"/>
        </w:rPr>
      </w:pPr>
      <w:r w:rsidRPr="00F12F57">
        <w:rPr>
          <w:rFonts w:ascii="Arial" w:eastAsia="Arial MT" w:hAnsi="Arial" w:cs="Arial"/>
          <w:sz w:val="18"/>
          <w:szCs w:val="18"/>
          <w:lang w:val="pt-PT"/>
        </w:rPr>
        <w:t xml:space="preserve">Regimento dos fundos instituídos pelos cooperados, com a ata da </w:t>
      </w:r>
      <w:r w:rsidRPr="00F12F57">
        <w:rPr>
          <w:rFonts w:ascii="Arial" w:eastAsia="Arial MT" w:hAnsi="Arial" w:cs="Arial"/>
          <w:spacing w:val="-2"/>
          <w:sz w:val="18"/>
          <w:szCs w:val="18"/>
          <w:lang w:val="pt-PT"/>
        </w:rPr>
        <w:t>assembleia;</w:t>
      </w:r>
    </w:p>
    <w:p w:rsidR="00F12F57" w:rsidRPr="00F12F57" w:rsidRDefault="00F12F57" w:rsidP="00F12F57">
      <w:pPr>
        <w:widowControl w:val="0"/>
        <w:autoSpaceDE w:val="0"/>
        <w:autoSpaceDN w:val="0"/>
        <w:spacing w:before="4"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864"/>
        </w:tabs>
        <w:autoSpaceDE w:val="0"/>
        <w:autoSpaceDN w:val="0"/>
        <w:spacing w:before="1"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Edital de convocação e ata da última assembleia geral, e registro de presença dos cooperados presentes nessa assembleia;</w:t>
      </w: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numPr>
          <w:ilvl w:val="2"/>
          <w:numId w:val="36"/>
        </w:numPr>
        <w:tabs>
          <w:tab w:val="left" w:pos="842"/>
        </w:tabs>
        <w:autoSpaceDE w:val="0"/>
        <w:autoSpaceDN w:val="0"/>
        <w:spacing w:before="1" w:after="0" w:line="240" w:lineRule="auto"/>
        <w:ind w:left="841" w:hanging="668"/>
        <w:rPr>
          <w:rFonts w:ascii="Arial" w:eastAsia="Arial MT" w:hAnsi="Arial" w:cs="Arial"/>
          <w:sz w:val="18"/>
          <w:szCs w:val="18"/>
          <w:lang w:val="pt-PT"/>
        </w:rPr>
      </w:pPr>
      <w:r w:rsidRPr="00F12F57">
        <w:rPr>
          <w:rFonts w:ascii="Arial" w:eastAsia="Arial MT" w:hAnsi="Arial" w:cs="Arial"/>
          <w:sz w:val="18"/>
          <w:szCs w:val="18"/>
          <w:lang w:val="pt-PT"/>
        </w:rPr>
        <w:t xml:space="preserve">Ata da reunião em que os cooperados autorizaram a cooperativa a contratar o objeto da </w:t>
      </w:r>
      <w:r w:rsidRPr="00F12F57">
        <w:rPr>
          <w:rFonts w:ascii="Arial" w:eastAsia="Arial MT" w:hAnsi="Arial" w:cs="Arial"/>
          <w:spacing w:val="-2"/>
          <w:sz w:val="18"/>
          <w:szCs w:val="18"/>
          <w:lang w:val="pt-PT"/>
        </w:rPr>
        <w:t>licitação;</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sectPr w:rsidR="00F12F57" w:rsidRPr="00F12F57">
          <w:pgSz w:w="11910" w:h="16840"/>
          <w:pgMar w:top="1080" w:right="1100" w:bottom="660" w:left="1080" w:header="469" w:footer="467" w:gutter="0"/>
          <w:cols w:space="720"/>
        </w:sectPr>
      </w:pPr>
    </w:p>
    <w:p w:rsidR="00F12F57" w:rsidRPr="00F12F57" w:rsidRDefault="00F12F57" w:rsidP="00F12F57">
      <w:pPr>
        <w:widowControl w:val="0"/>
        <w:autoSpaceDE w:val="0"/>
        <w:autoSpaceDN w:val="0"/>
        <w:spacing w:before="7"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before="94" w:after="0" w:line="321" w:lineRule="auto"/>
        <w:ind w:left="174" w:right="152"/>
        <w:jc w:val="both"/>
        <w:rPr>
          <w:rFonts w:ascii="Arial" w:eastAsia="Arial MT" w:hAnsi="Arial" w:cs="Arial"/>
          <w:sz w:val="18"/>
          <w:szCs w:val="18"/>
          <w:lang w:val="pt-PT"/>
        </w:rPr>
      </w:pPr>
      <w:r w:rsidRPr="00F12F57">
        <w:rPr>
          <w:rFonts w:ascii="Arial" w:eastAsia="Arial MT" w:hAnsi="Arial" w:cs="Arial"/>
          <w:sz w:val="18"/>
          <w:szCs w:val="18"/>
          <w:lang w:val="pt-PT"/>
        </w:rPr>
        <w:t xml:space="preserve">8.25.6 A última auditoria contábil-financeira da cooperativa, conforme dispõe o </w:t>
      </w:r>
      <w:r w:rsidRPr="00F12F57">
        <w:rPr>
          <w:rFonts w:ascii="Arial" w:eastAsia="Arial MT" w:hAnsi="Arial" w:cs="Arial"/>
          <w:color w:val="00007F"/>
          <w:sz w:val="18"/>
          <w:szCs w:val="18"/>
          <w:u w:val="single" w:color="000000"/>
          <w:lang w:val="pt-PT"/>
        </w:rPr>
        <w:t>art. 112 da Lei n. 5.764</w:t>
      </w:r>
      <w:r w:rsidRPr="00F12F57">
        <w:rPr>
          <w:rFonts w:ascii="Arial" w:eastAsia="Arial MT" w:hAnsi="Arial" w:cs="Arial"/>
          <w:color w:val="00007F"/>
          <w:sz w:val="18"/>
          <w:szCs w:val="18"/>
          <w:lang w:val="pt-PT"/>
        </w:rPr>
        <w:t>,</w:t>
      </w:r>
      <w:r w:rsidRPr="00F12F57">
        <w:rPr>
          <w:rFonts w:ascii="Arial" w:eastAsia="Arial MT" w:hAnsi="Arial" w:cs="Arial"/>
          <w:color w:val="00007F"/>
          <w:spacing w:val="40"/>
          <w:sz w:val="18"/>
          <w:szCs w:val="18"/>
          <w:lang w:val="pt-PT"/>
        </w:rPr>
        <w:t xml:space="preserve"> </w:t>
      </w:r>
      <w:r w:rsidRPr="00F12F57">
        <w:rPr>
          <w:rFonts w:ascii="Arial" w:eastAsia="Arial MT" w:hAnsi="Arial" w:cs="Arial"/>
          <w:color w:val="00007F"/>
          <w:sz w:val="18"/>
          <w:szCs w:val="18"/>
          <w:u w:val="single" w:color="000000"/>
          <w:lang w:val="pt-PT"/>
        </w:rPr>
        <w:t>de 1971</w:t>
      </w:r>
      <w:r w:rsidRPr="00F12F57">
        <w:rPr>
          <w:rFonts w:ascii="Arial" w:eastAsia="Arial MT" w:hAnsi="Arial" w:cs="Arial"/>
          <w:sz w:val="18"/>
          <w:szCs w:val="18"/>
          <w:lang w:val="pt-PT"/>
        </w:rPr>
        <w:t xml:space="preserve">, ou uma declaração, sob as penas da lei, de que tal auditoria não foi exigida pelo órgão </w:t>
      </w:r>
      <w:r w:rsidRPr="00F12F57">
        <w:rPr>
          <w:rFonts w:ascii="Arial" w:eastAsia="Arial MT" w:hAnsi="Arial" w:cs="Arial"/>
          <w:spacing w:val="-2"/>
          <w:sz w:val="18"/>
          <w:szCs w:val="18"/>
          <w:lang w:val="pt-PT"/>
        </w:rPr>
        <w:t>fiscalizador;</w:t>
      </w:r>
    </w:p>
    <w:p w:rsidR="00F12F57" w:rsidRPr="00F12F57" w:rsidRDefault="00F12F57" w:rsidP="00F12F57">
      <w:pPr>
        <w:widowControl w:val="0"/>
        <w:autoSpaceDE w:val="0"/>
        <w:autoSpaceDN w:val="0"/>
        <w:spacing w:before="9"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321" w:lineRule="auto"/>
        <w:ind w:left="174" w:right="153"/>
        <w:jc w:val="both"/>
        <w:rPr>
          <w:rFonts w:ascii="Arial" w:eastAsia="Arial MT" w:hAnsi="Arial" w:cs="Arial"/>
          <w:sz w:val="18"/>
          <w:szCs w:val="18"/>
          <w:lang w:val="pt-PT"/>
        </w:rPr>
      </w:pPr>
      <w:r w:rsidRPr="00F12F57">
        <w:rPr>
          <w:rFonts w:ascii="Arial" w:eastAsia="Arial MT" w:hAnsi="Arial" w:cs="Arial"/>
          <w:sz w:val="18"/>
          <w:szCs w:val="18"/>
          <w:lang w:val="pt-PT"/>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F12F57" w:rsidRPr="00F12F57" w:rsidRDefault="00F12F57" w:rsidP="00F12F57">
      <w:pPr>
        <w:widowControl w:val="0"/>
        <w:numPr>
          <w:ilvl w:val="0"/>
          <w:numId w:val="46"/>
        </w:numPr>
        <w:tabs>
          <w:tab w:val="left" w:pos="397"/>
        </w:tabs>
        <w:autoSpaceDE w:val="0"/>
        <w:autoSpaceDN w:val="0"/>
        <w:spacing w:before="170" w:after="0" w:line="240" w:lineRule="auto"/>
        <w:ind w:left="396" w:hanging="223"/>
        <w:jc w:val="both"/>
        <w:outlineLvl w:val="3"/>
        <w:rPr>
          <w:rFonts w:ascii="Arial" w:eastAsia="Arial" w:hAnsi="Arial" w:cs="Arial"/>
          <w:b/>
          <w:bCs/>
          <w:sz w:val="18"/>
          <w:szCs w:val="18"/>
          <w:lang w:val="pt-PT"/>
        </w:rPr>
      </w:pPr>
      <w:r w:rsidRPr="00F12F57">
        <w:rPr>
          <w:rFonts w:ascii="Arial" w:eastAsia="Arial" w:hAnsi="Arial" w:cs="Arial"/>
          <w:b/>
          <w:bCs/>
          <w:sz w:val="18"/>
          <w:szCs w:val="18"/>
          <w:lang w:val="pt-PT"/>
        </w:rPr>
        <w:t xml:space="preserve">ESTIMATIVAS DO VALOR DA </w:t>
      </w:r>
      <w:r w:rsidRPr="00F12F57">
        <w:rPr>
          <w:rFonts w:ascii="Arial" w:eastAsia="Arial" w:hAnsi="Arial" w:cs="Arial"/>
          <w:b/>
          <w:bCs/>
          <w:spacing w:val="-2"/>
          <w:sz w:val="18"/>
          <w:szCs w:val="18"/>
          <w:lang w:val="pt-PT"/>
        </w:rPr>
        <w:t>CONTRATAÇÃO</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F12F57" w:rsidRPr="00F12F57" w:rsidRDefault="00F12F57" w:rsidP="00F12F57">
      <w:pPr>
        <w:widowControl w:val="0"/>
        <w:numPr>
          <w:ilvl w:val="1"/>
          <w:numId w:val="46"/>
        </w:numPr>
        <w:tabs>
          <w:tab w:val="left" w:pos="513"/>
        </w:tabs>
        <w:autoSpaceDE w:val="0"/>
        <w:autoSpaceDN w:val="0"/>
        <w:spacing w:before="1" w:after="0" w:line="302"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 xml:space="preserve">O custo estimado da contratação possui caráter sigiloso e não será tornado público antes de definido o resultado do julgamento das propostas. O valor estimado da contratação foi definido com observância do disposto no </w:t>
      </w:r>
      <w:r w:rsidRPr="00F12F57">
        <w:rPr>
          <w:rFonts w:ascii="Arial" w:eastAsia="Arial MT" w:hAnsi="Arial" w:cs="Arial"/>
          <w:color w:val="00007F"/>
          <w:sz w:val="18"/>
          <w:szCs w:val="18"/>
          <w:u w:val="single" w:color="00007F"/>
          <w:lang w:val="pt-PT"/>
        </w:rPr>
        <w:t>Decreto estadual nº 67.888, de 17 de agosto de 2023</w:t>
      </w:r>
      <w:r w:rsidRPr="00F12F57">
        <w:rPr>
          <w:rFonts w:ascii="Arial" w:eastAsia="Arial MT" w:hAnsi="Arial" w:cs="Arial"/>
          <w:sz w:val="18"/>
          <w:szCs w:val="18"/>
          <w:lang w:val="pt-PT"/>
        </w:rPr>
        <w:t>.</w:t>
      </w:r>
    </w:p>
    <w:p w:rsidR="00F12F57" w:rsidRPr="00F12F57" w:rsidRDefault="00F12F57" w:rsidP="00F12F57">
      <w:pPr>
        <w:widowControl w:val="0"/>
        <w:numPr>
          <w:ilvl w:val="0"/>
          <w:numId w:val="46"/>
        </w:numPr>
        <w:tabs>
          <w:tab w:val="left" w:pos="508"/>
        </w:tabs>
        <w:autoSpaceDE w:val="0"/>
        <w:autoSpaceDN w:val="0"/>
        <w:spacing w:before="201" w:after="0" w:line="240" w:lineRule="auto"/>
        <w:ind w:left="507" w:hanging="334"/>
        <w:jc w:val="both"/>
        <w:outlineLvl w:val="3"/>
        <w:rPr>
          <w:rFonts w:ascii="Arial" w:eastAsia="Arial" w:hAnsi="Arial" w:cs="Arial"/>
          <w:b/>
          <w:bCs/>
          <w:sz w:val="18"/>
          <w:szCs w:val="18"/>
          <w:lang w:val="pt-PT"/>
        </w:rPr>
      </w:pPr>
      <w:r w:rsidRPr="00F12F57">
        <w:rPr>
          <w:rFonts w:ascii="Arial" w:eastAsia="Arial" w:hAnsi="Arial" w:cs="Arial"/>
          <w:b/>
          <w:bCs/>
          <w:sz w:val="18"/>
          <w:szCs w:val="18"/>
          <w:lang w:val="pt-PT"/>
        </w:rPr>
        <w:t xml:space="preserve">ADEQUAÇÃO </w:t>
      </w:r>
      <w:r w:rsidRPr="00F12F57">
        <w:rPr>
          <w:rFonts w:ascii="Arial" w:eastAsia="Arial" w:hAnsi="Arial" w:cs="Arial"/>
          <w:b/>
          <w:bCs/>
          <w:spacing w:val="-2"/>
          <w:sz w:val="18"/>
          <w:szCs w:val="18"/>
          <w:lang w:val="pt-PT"/>
        </w:rPr>
        <w:t>ORÇAMENTÁRIA</w:t>
      </w:r>
    </w:p>
    <w:p w:rsidR="00F12F57" w:rsidRPr="00F12F57" w:rsidRDefault="00F12F57" w:rsidP="00F12F57">
      <w:pPr>
        <w:widowControl w:val="0"/>
        <w:autoSpaceDE w:val="0"/>
        <w:autoSpaceDN w:val="0"/>
        <w:spacing w:before="5" w:after="0" w:line="240" w:lineRule="auto"/>
        <w:rPr>
          <w:rFonts w:ascii="Arial" w:eastAsia="Arial MT" w:hAnsi="Arial" w:cs="Arial"/>
          <w:b/>
          <w:sz w:val="18"/>
          <w:szCs w:val="18"/>
          <w:lang w:val="pt-PT"/>
        </w:rPr>
      </w:pPr>
    </w:p>
    <w:p w:rsidR="00F12F57" w:rsidRPr="00F12F57" w:rsidRDefault="00F12F57" w:rsidP="00F12F57">
      <w:pPr>
        <w:widowControl w:val="0"/>
        <w:numPr>
          <w:ilvl w:val="1"/>
          <w:numId w:val="46"/>
        </w:numPr>
        <w:tabs>
          <w:tab w:val="left" w:pos="681"/>
        </w:tabs>
        <w:autoSpaceDE w:val="0"/>
        <w:autoSpaceDN w:val="0"/>
        <w:spacing w:after="0" w:line="321" w:lineRule="auto"/>
        <w:ind w:right="153" w:firstLine="0"/>
        <w:jc w:val="both"/>
        <w:rPr>
          <w:rFonts w:ascii="Arial" w:eastAsia="Arial MT" w:hAnsi="Arial" w:cs="Arial"/>
          <w:sz w:val="18"/>
          <w:szCs w:val="18"/>
          <w:lang w:val="pt-PT"/>
        </w:rPr>
      </w:pPr>
      <w:r w:rsidRPr="00F12F57">
        <w:rPr>
          <w:rFonts w:ascii="Arial" w:eastAsia="Arial MT" w:hAnsi="Arial" w:cs="Arial"/>
          <w:sz w:val="18"/>
          <w:szCs w:val="18"/>
          <w:lang w:val="pt-PT"/>
        </w:rPr>
        <w:t>As despesas decorrentes da presente contratação correrão à conta de recursos específicos consignados no Orçamento do Estado.</w:t>
      </w:r>
    </w:p>
    <w:p w:rsidR="00F12F57" w:rsidRPr="00F12F57" w:rsidRDefault="00F12F57" w:rsidP="00F12F57">
      <w:pPr>
        <w:widowControl w:val="0"/>
        <w:autoSpaceDE w:val="0"/>
        <w:autoSpaceDN w:val="0"/>
        <w:spacing w:before="8" w:after="0" w:line="240" w:lineRule="auto"/>
        <w:rPr>
          <w:rFonts w:ascii="Arial" w:eastAsia="Arial MT" w:hAnsi="Arial" w:cs="Arial"/>
          <w:sz w:val="18"/>
          <w:szCs w:val="18"/>
          <w:lang w:val="pt-PT"/>
        </w:rPr>
      </w:pPr>
    </w:p>
    <w:p w:rsidR="00F12F57" w:rsidRPr="00F12F57" w:rsidRDefault="00F12F57" w:rsidP="00F12F57">
      <w:pPr>
        <w:widowControl w:val="0"/>
        <w:numPr>
          <w:ilvl w:val="1"/>
          <w:numId w:val="46"/>
        </w:numPr>
        <w:tabs>
          <w:tab w:val="left" w:pos="620"/>
        </w:tabs>
        <w:autoSpaceDE w:val="0"/>
        <w:autoSpaceDN w:val="0"/>
        <w:spacing w:after="0" w:line="240" w:lineRule="auto"/>
        <w:ind w:left="619" w:hanging="446"/>
        <w:rPr>
          <w:rFonts w:ascii="Arial" w:eastAsia="Arial MT" w:hAnsi="Arial" w:cs="Arial"/>
          <w:sz w:val="18"/>
          <w:szCs w:val="18"/>
          <w:lang w:val="pt-PT"/>
        </w:rPr>
      </w:pPr>
      <w:r w:rsidRPr="00F12F57">
        <w:rPr>
          <w:rFonts w:ascii="Arial" w:eastAsia="Arial MT" w:hAnsi="Arial" w:cs="Arial"/>
          <w:sz w:val="18"/>
          <w:szCs w:val="18"/>
          <w:lang w:val="pt-PT"/>
        </w:rPr>
        <w:t xml:space="preserve">No presente exercício, a contratação será atendida pela seguinte </w:t>
      </w:r>
      <w:r w:rsidRPr="00F12F57">
        <w:rPr>
          <w:rFonts w:ascii="Arial" w:eastAsia="Arial MT" w:hAnsi="Arial" w:cs="Arial"/>
          <w:spacing w:val="-2"/>
          <w:sz w:val="18"/>
          <w:szCs w:val="18"/>
          <w:lang w:val="pt-PT"/>
        </w:rPr>
        <w:t>dotação:</w:t>
      </w:r>
    </w:p>
    <w:p w:rsidR="00F12F57" w:rsidRPr="00F12F57" w:rsidRDefault="00F12F57" w:rsidP="00F12F57">
      <w:pPr>
        <w:widowControl w:val="0"/>
        <w:autoSpaceDE w:val="0"/>
        <w:autoSpaceDN w:val="0"/>
        <w:spacing w:before="4" w:after="0" w:line="240" w:lineRule="auto"/>
        <w:rPr>
          <w:rFonts w:ascii="Arial" w:eastAsia="Arial MT" w:hAnsi="Arial" w:cs="Arial"/>
          <w:sz w:val="18"/>
          <w:szCs w:val="18"/>
          <w:lang w:val="pt-PT"/>
        </w:rPr>
      </w:pPr>
    </w:p>
    <w:p w:rsidR="00F12F57" w:rsidRPr="00F12F57" w:rsidRDefault="00F12F57" w:rsidP="00F12F57">
      <w:pPr>
        <w:widowControl w:val="0"/>
        <w:numPr>
          <w:ilvl w:val="0"/>
          <w:numId w:val="34"/>
        </w:numPr>
        <w:tabs>
          <w:tab w:val="left" w:pos="353"/>
        </w:tabs>
        <w:autoSpaceDE w:val="0"/>
        <w:autoSpaceDN w:val="0"/>
        <w:spacing w:before="1" w:after="0" w:line="240" w:lineRule="auto"/>
        <w:rPr>
          <w:rFonts w:ascii="Arial" w:eastAsia="Arial MT" w:hAnsi="Arial" w:cs="Arial"/>
          <w:b/>
          <w:sz w:val="18"/>
          <w:szCs w:val="18"/>
          <w:lang w:val="pt-PT"/>
        </w:rPr>
      </w:pPr>
      <w:r w:rsidRPr="00F12F57">
        <w:rPr>
          <w:rFonts w:ascii="Arial" w:eastAsia="Arial MT" w:hAnsi="Arial" w:cs="Arial"/>
          <w:sz w:val="18"/>
          <w:szCs w:val="18"/>
          <w:lang w:val="pt-PT"/>
        </w:rPr>
        <w:t xml:space="preserve">Gestão/Unidade: </w:t>
      </w:r>
      <w:r w:rsidRPr="00F12F57">
        <w:rPr>
          <w:rFonts w:ascii="Arial" w:eastAsia="Arial MT" w:hAnsi="Arial" w:cs="Arial"/>
          <w:spacing w:val="-2"/>
          <w:sz w:val="18"/>
          <w:szCs w:val="18"/>
          <w:lang w:val="pt-PT"/>
        </w:rPr>
        <w:t>092301;</w:t>
      </w:r>
    </w:p>
    <w:p w:rsidR="00F12F57" w:rsidRPr="00F12F57" w:rsidRDefault="00F12F57" w:rsidP="00F12F57">
      <w:pPr>
        <w:widowControl w:val="0"/>
        <w:autoSpaceDE w:val="0"/>
        <w:autoSpaceDN w:val="0"/>
        <w:spacing w:before="4" w:after="0" w:line="240" w:lineRule="auto"/>
        <w:rPr>
          <w:rFonts w:ascii="Arial" w:eastAsia="Arial MT" w:hAnsi="Arial" w:cs="Arial"/>
          <w:sz w:val="18"/>
          <w:szCs w:val="18"/>
          <w:lang w:val="pt-PT"/>
        </w:rPr>
      </w:pPr>
    </w:p>
    <w:p w:rsidR="00F12F57" w:rsidRPr="00F12F57" w:rsidRDefault="00F12F57" w:rsidP="00F12F57">
      <w:pPr>
        <w:widowControl w:val="0"/>
        <w:numPr>
          <w:ilvl w:val="0"/>
          <w:numId w:val="34"/>
        </w:numPr>
        <w:tabs>
          <w:tab w:val="left" w:pos="408"/>
        </w:tabs>
        <w:autoSpaceDE w:val="0"/>
        <w:autoSpaceDN w:val="0"/>
        <w:spacing w:after="0" w:line="240" w:lineRule="auto"/>
        <w:ind w:left="408" w:hanging="234"/>
        <w:rPr>
          <w:rFonts w:ascii="Arial" w:eastAsia="Arial MT" w:hAnsi="Arial" w:cs="Arial"/>
          <w:b/>
          <w:sz w:val="18"/>
          <w:szCs w:val="18"/>
          <w:lang w:val="pt-PT"/>
        </w:rPr>
      </w:pPr>
      <w:r w:rsidRPr="00F12F57">
        <w:rPr>
          <w:rFonts w:ascii="Arial" w:eastAsia="Arial MT" w:hAnsi="Arial" w:cs="Arial"/>
          <w:sz w:val="18"/>
          <w:szCs w:val="18"/>
          <w:lang w:val="pt-PT"/>
        </w:rPr>
        <w:t xml:space="preserve">Fonte de Recursos: </w:t>
      </w:r>
      <w:r w:rsidRPr="00F12F57">
        <w:rPr>
          <w:rFonts w:ascii="Arial" w:eastAsia="Arial MT" w:hAnsi="Arial" w:cs="Arial"/>
          <w:spacing w:val="-2"/>
          <w:sz w:val="18"/>
          <w:szCs w:val="18"/>
          <w:lang w:val="pt-PT"/>
        </w:rPr>
        <w:t>165.910.001;</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0"/>
          <w:numId w:val="34"/>
        </w:numPr>
        <w:tabs>
          <w:tab w:val="left" w:pos="464"/>
        </w:tabs>
        <w:autoSpaceDE w:val="0"/>
        <w:autoSpaceDN w:val="0"/>
        <w:spacing w:after="0" w:line="240" w:lineRule="auto"/>
        <w:ind w:left="463" w:hanging="290"/>
        <w:rPr>
          <w:rFonts w:ascii="Arial" w:eastAsia="Arial MT" w:hAnsi="Arial" w:cs="Arial"/>
          <w:b/>
          <w:sz w:val="18"/>
          <w:szCs w:val="18"/>
          <w:lang w:val="pt-PT"/>
        </w:rPr>
      </w:pPr>
      <w:r w:rsidRPr="00F12F57">
        <w:rPr>
          <w:rFonts w:ascii="Arial" w:eastAsia="Arial MT" w:hAnsi="Arial" w:cs="Arial"/>
          <w:sz w:val="18"/>
          <w:szCs w:val="18"/>
          <w:lang w:val="pt-PT"/>
        </w:rPr>
        <w:t xml:space="preserve">Programa de Trabalho: PTRES </w:t>
      </w:r>
      <w:r w:rsidRPr="00F12F57">
        <w:rPr>
          <w:rFonts w:ascii="Arial" w:eastAsia="Arial MT" w:hAnsi="Arial" w:cs="Arial"/>
          <w:spacing w:val="-2"/>
          <w:sz w:val="18"/>
          <w:szCs w:val="18"/>
          <w:lang w:val="pt-PT"/>
        </w:rPr>
        <w:t>095715;</w:t>
      </w:r>
    </w:p>
    <w:p w:rsidR="00F12F57" w:rsidRPr="00F12F57" w:rsidRDefault="00F12F57" w:rsidP="00F12F57">
      <w:pPr>
        <w:widowControl w:val="0"/>
        <w:autoSpaceDE w:val="0"/>
        <w:autoSpaceDN w:val="0"/>
        <w:spacing w:before="5" w:after="0" w:line="240" w:lineRule="auto"/>
        <w:rPr>
          <w:rFonts w:ascii="Arial" w:eastAsia="Arial MT" w:hAnsi="Arial" w:cs="Arial"/>
          <w:sz w:val="18"/>
          <w:szCs w:val="18"/>
          <w:lang w:val="pt-PT"/>
        </w:rPr>
      </w:pPr>
    </w:p>
    <w:p w:rsidR="00F12F57" w:rsidRPr="00F12F57" w:rsidRDefault="00F12F57" w:rsidP="00F12F57">
      <w:pPr>
        <w:widowControl w:val="0"/>
        <w:numPr>
          <w:ilvl w:val="0"/>
          <w:numId w:val="34"/>
        </w:numPr>
        <w:tabs>
          <w:tab w:val="left" w:pos="486"/>
        </w:tabs>
        <w:autoSpaceDE w:val="0"/>
        <w:autoSpaceDN w:val="0"/>
        <w:spacing w:after="0" w:line="240" w:lineRule="auto"/>
        <w:ind w:left="485" w:hanging="312"/>
        <w:rPr>
          <w:rFonts w:ascii="Arial" w:eastAsia="Arial MT" w:hAnsi="Arial" w:cs="Arial"/>
          <w:sz w:val="18"/>
          <w:szCs w:val="18"/>
          <w:lang w:val="pt-PT"/>
        </w:rPr>
      </w:pPr>
      <w:r w:rsidRPr="00F12F57">
        <w:rPr>
          <w:rFonts w:ascii="Arial" w:eastAsia="Arial MT" w:hAnsi="Arial" w:cs="Arial"/>
          <w:sz w:val="18"/>
          <w:szCs w:val="18"/>
          <w:lang w:val="pt-PT"/>
        </w:rPr>
        <w:t xml:space="preserve">Elemento de Despesa: </w:t>
      </w:r>
      <w:r w:rsidRPr="00F12F57">
        <w:rPr>
          <w:rFonts w:ascii="Arial" w:eastAsia="Arial MT" w:hAnsi="Arial" w:cs="Arial"/>
          <w:spacing w:val="-2"/>
          <w:sz w:val="18"/>
          <w:szCs w:val="18"/>
          <w:lang w:val="pt-PT"/>
        </w:rPr>
        <w:t>33903030;</w:t>
      </w:r>
    </w:p>
    <w:p w:rsidR="00F12F57" w:rsidRPr="00F12F57" w:rsidRDefault="00F12F57" w:rsidP="00F12F57">
      <w:pPr>
        <w:widowControl w:val="0"/>
        <w:autoSpaceDE w:val="0"/>
        <w:autoSpaceDN w:val="0"/>
        <w:spacing w:before="2" w:after="0" w:line="240" w:lineRule="auto"/>
        <w:rPr>
          <w:rFonts w:ascii="Arial" w:eastAsia="Arial MT" w:hAnsi="Arial" w:cs="Arial"/>
          <w:sz w:val="18"/>
          <w:szCs w:val="18"/>
          <w:lang w:val="pt-PT"/>
        </w:rPr>
      </w:pPr>
    </w:p>
    <w:p w:rsidR="00F12F57" w:rsidRPr="00F12F57" w:rsidRDefault="00F12F57" w:rsidP="00F12F57">
      <w:pPr>
        <w:widowControl w:val="0"/>
        <w:numPr>
          <w:ilvl w:val="0"/>
          <w:numId w:val="34"/>
        </w:numPr>
        <w:tabs>
          <w:tab w:val="left" w:pos="430"/>
        </w:tabs>
        <w:autoSpaceDE w:val="0"/>
        <w:autoSpaceDN w:val="0"/>
        <w:spacing w:after="0" w:line="240" w:lineRule="auto"/>
        <w:ind w:left="429" w:hanging="256"/>
        <w:rPr>
          <w:rFonts w:ascii="Arial" w:eastAsia="Arial MT" w:hAnsi="Arial" w:cs="Arial"/>
          <w:sz w:val="18"/>
          <w:szCs w:val="18"/>
          <w:lang w:val="pt-PT"/>
        </w:rPr>
      </w:pPr>
      <w:r w:rsidRPr="00F12F57">
        <w:rPr>
          <w:rFonts w:ascii="Arial" w:eastAsia="Arial MT" w:hAnsi="Arial" w:cs="Arial"/>
          <w:sz w:val="18"/>
          <w:szCs w:val="18"/>
          <w:lang w:val="pt-PT"/>
        </w:rPr>
        <w:t xml:space="preserve">Plano </w:t>
      </w:r>
      <w:r w:rsidRPr="00F12F57">
        <w:rPr>
          <w:rFonts w:ascii="Arial" w:eastAsia="Arial MT" w:hAnsi="Arial" w:cs="Arial"/>
          <w:spacing w:val="-2"/>
          <w:sz w:val="18"/>
          <w:szCs w:val="18"/>
          <w:lang w:val="pt-PT"/>
        </w:rPr>
        <w:t>Interno:-</w:t>
      </w:r>
    </w:p>
    <w:p w:rsidR="00F12F57" w:rsidRPr="00F12F57" w:rsidRDefault="00F12F57" w:rsidP="00F12F57">
      <w:pPr>
        <w:widowControl w:val="0"/>
        <w:autoSpaceDE w:val="0"/>
        <w:autoSpaceDN w:val="0"/>
        <w:spacing w:before="11"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after="0" w:line="321" w:lineRule="auto"/>
        <w:ind w:left="174" w:right="153"/>
        <w:jc w:val="both"/>
        <w:rPr>
          <w:rFonts w:ascii="Arial" w:eastAsia="Arial MT" w:hAnsi="Arial" w:cs="Arial"/>
          <w:sz w:val="18"/>
          <w:szCs w:val="18"/>
          <w:lang w:val="pt-PT"/>
        </w:rPr>
      </w:pPr>
      <w:r w:rsidRPr="00F12F57">
        <w:rPr>
          <w:rFonts w:ascii="Arial" w:eastAsia="Arial MT" w:hAnsi="Arial" w:cs="Arial"/>
          <w:sz w:val="18"/>
          <w:szCs w:val="18"/>
          <w:lang w:val="pt-PT"/>
        </w:rPr>
        <w:t>10.3. A dotação relativa aos exercícios financeiros subsequentes será indicada após aprovação da Lei Orçamentária respectiva e liberação dos créditos correspondentes, mediante apostilamento.</w:t>
      </w:r>
    </w:p>
    <w:p w:rsidR="00F12F57" w:rsidRPr="00F12F57" w:rsidRDefault="00F12F57" w:rsidP="00F12F57">
      <w:pPr>
        <w:widowControl w:val="0"/>
        <w:autoSpaceDE w:val="0"/>
        <w:autoSpaceDN w:val="0"/>
        <w:spacing w:after="0" w:line="240" w:lineRule="auto"/>
        <w:rPr>
          <w:rFonts w:ascii="Arial" w:eastAsia="Arial MT" w:hAnsi="Arial" w:cs="Arial"/>
          <w:sz w:val="18"/>
          <w:szCs w:val="18"/>
          <w:lang w:val="pt-PT"/>
        </w:rPr>
      </w:pPr>
    </w:p>
    <w:p w:rsidR="00F12F57" w:rsidRPr="00F12F57" w:rsidRDefault="00F12F57" w:rsidP="00F12F57">
      <w:pPr>
        <w:widowControl w:val="0"/>
        <w:autoSpaceDE w:val="0"/>
        <w:autoSpaceDN w:val="0"/>
        <w:spacing w:before="6" w:after="0" w:line="240" w:lineRule="auto"/>
        <w:rPr>
          <w:rFonts w:ascii="Arial" w:eastAsia="Arial MT" w:hAnsi="Arial" w:cs="Arial"/>
          <w:sz w:val="18"/>
          <w:szCs w:val="18"/>
          <w:lang w:val="pt-PT"/>
        </w:rPr>
      </w:pPr>
    </w:p>
    <w:p w:rsidR="00F12F57" w:rsidRPr="00F12F57" w:rsidRDefault="00F12F57" w:rsidP="00F12F57">
      <w:pPr>
        <w:widowControl w:val="0"/>
        <w:numPr>
          <w:ilvl w:val="0"/>
          <w:numId w:val="33"/>
        </w:numPr>
        <w:tabs>
          <w:tab w:val="left" w:pos="444"/>
        </w:tabs>
        <w:autoSpaceDE w:val="0"/>
        <w:autoSpaceDN w:val="0"/>
        <w:spacing w:before="1" w:after="0" w:line="240" w:lineRule="auto"/>
        <w:outlineLvl w:val="1"/>
        <w:rPr>
          <w:rFonts w:ascii="Arial" w:eastAsia="Times New Roman" w:hAnsi="Arial" w:cs="Arial"/>
          <w:b/>
          <w:bCs/>
          <w:sz w:val="18"/>
          <w:szCs w:val="18"/>
          <w:lang w:val="pt-PT"/>
        </w:rPr>
      </w:pPr>
      <w:r w:rsidRPr="00F12F57">
        <w:rPr>
          <w:rFonts w:ascii="Arial" w:eastAsia="Times New Roman" w:hAnsi="Arial" w:cs="Arial"/>
          <w:b/>
          <w:bCs/>
          <w:sz w:val="18"/>
          <w:szCs w:val="18"/>
          <w:lang w:val="pt-PT"/>
        </w:rPr>
        <w:t>Modelo</w:t>
      </w:r>
      <w:r w:rsidRPr="00F12F57">
        <w:rPr>
          <w:rFonts w:ascii="Arial" w:eastAsia="Times New Roman" w:hAnsi="Arial" w:cs="Arial"/>
          <w:b/>
          <w:bCs/>
          <w:spacing w:val="-3"/>
          <w:sz w:val="18"/>
          <w:szCs w:val="18"/>
          <w:lang w:val="pt-PT"/>
        </w:rPr>
        <w:t xml:space="preserve"> </w:t>
      </w:r>
      <w:r w:rsidRPr="00F12F57">
        <w:rPr>
          <w:rFonts w:ascii="Arial" w:eastAsia="Times New Roman" w:hAnsi="Arial" w:cs="Arial"/>
          <w:b/>
          <w:bCs/>
          <w:sz w:val="18"/>
          <w:szCs w:val="18"/>
          <w:lang w:val="pt-PT"/>
        </w:rPr>
        <w:t>Padrão</w:t>
      </w:r>
      <w:r w:rsidRPr="00F12F57">
        <w:rPr>
          <w:rFonts w:ascii="Arial" w:eastAsia="Times New Roman" w:hAnsi="Arial" w:cs="Arial"/>
          <w:b/>
          <w:bCs/>
          <w:spacing w:val="-2"/>
          <w:sz w:val="18"/>
          <w:szCs w:val="18"/>
          <w:lang w:val="pt-PT"/>
        </w:rPr>
        <w:t xml:space="preserve"> Adotado</w:t>
      </w:r>
    </w:p>
    <w:p w:rsidR="00F12F57" w:rsidRPr="00F12F57" w:rsidRDefault="00F12F57" w:rsidP="00F12F57">
      <w:pPr>
        <w:widowControl w:val="0"/>
        <w:autoSpaceDE w:val="0"/>
        <w:autoSpaceDN w:val="0"/>
        <w:spacing w:before="239" w:after="0" w:line="240" w:lineRule="auto"/>
        <w:ind w:left="174"/>
        <w:rPr>
          <w:rFonts w:ascii="Arial" w:eastAsia="Arial MT" w:hAnsi="Arial" w:cs="Arial"/>
          <w:b/>
          <w:sz w:val="18"/>
          <w:szCs w:val="18"/>
          <w:lang w:val="pt-PT"/>
        </w:rPr>
      </w:pPr>
      <w:r w:rsidRPr="00F12F57">
        <w:rPr>
          <w:rFonts w:ascii="Arial" w:eastAsia="Arial MT" w:hAnsi="Arial" w:cs="Arial"/>
          <w:b/>
          <w:sz w:val="18"/>
          <w:szCs w:val="18"/>
          <w:lang w:val="pt-PT"/>
        </w:rPr>
        <w:t>Termo</w:t>
      </w:r>
      <w:r w:rsidRPr="00F12F57">
        <w:rPr>
          <w:rFonts w:ascii="Arial" w:eastAsia="Arial MT" w:hAnsi="Arial" w:cs="Arial"/>
          <w:b/>
          <w:spacing w:val="-4"/>
          <w:sz w:val="18"/>
          <w:szCs w:val="18"/>
          <w:lang w:val="pt-PT"/>
        </w:rPr>
        <w:t xml:space="preserve"> </w:t>
      </w:r>
      <w:r w:rsidRPr="00F12F57">
        <w:rPr>
          <w:rFonts w:ascii="Arial" w:eastAsia="Arial MT" w:hAnsi="Arial" w:cs="Arial"/>
          <w:b/>
          <w:sz w:val="18"/>
          <w:szCs w:val="18"/>
          <w:lang w:val="pt-PT"/>
        </w:rPr>
        <w:t>de</w:t>
      </w:r>
      <w:r w:rsidRPr="00F12F57">
        <w:rPr>
          <w:rFonts w:ascii="Arial" w:eastAsia="Arial MT" w:hAnsi="Arial" w:cs="Arial"/>
          <w:b/>
          <w:spacing w:val="-3"/>
          <w:sz w:val="18"/>
          <w:szCs w:val="18"/>
          <w:lang w:val="pt-PT"/>
        </w:rPr>
        <w:t xml:space="preserve"> </w:t>
      </w:r>
      <w:r w:rsidRPr="00F12F57">
        <w:rPr>
          <w:rFonts w:ascii="Arial" w:eastAsia="Arial MT" w:hAnsi="Arial" w:cs="Arial"/>
          <w:b/>
          <w:spacing w:val="-2"/>
          <w:sz w:val="18"/>
          <w:szCs w:val="18"/>
          <w:lang w:val="pt-PT"/>
        </w:rPr>
        <w:t>Referência:</w:t>
      </w:r>
    </w:p>
    <w:p w:rsidR="00F12F57" w:rsidRPr="00F12F57" w:rsidRDefault="00F12F57" w:rsidP="00F12F57">
      <w:pPr>
        <w:widowControl w:val="0"/>
        <w:autoSpaceDE w:val="0"/>
        <w:autoSpaceDN w:val="0"/>
        <w:spacing w:before="8" w:after="0" w:line="240" w:lineRule="auto"/>
        <w:rPr>
          <w:rFonts w:ascii="Arial" w:eastAsia="Arial MT" w:hAnsi="Arial" w:cs="Arial"/>
          <w:b/>
          <w:sz w:val="18"/>
          <w:szCs w:val="18"/>
          <w:lang w:val="pt-PT"/>
        </w:rPr>
      </w:pPr>
    </w:p>
    <w:p w:rsidR="00F12F57" w:rsidRPr="00F12F57" w:rsidRDefault="00F12F57" w:rsidP="00F12F57">
      <w:pPr>
        <w:widowControl w:val="0"/>
        <w:autoSpaceDE w:val="0"/>
        <w:autoSpaceDN w:val="0"/>
        <w:spacing w:after="0" w:line="268" w:lineRule="auto"/>
        <w:ind w:left="174" w:right="5920"/>
        <w:rPr>
          <w:rFonts w:ascii="Arial" w:eastAsia="Arial MT" w:hAnsi="Arial" w:cs="Arial"/>
          <w:sz w:val="18"/>
          <w:szCs w:val="18"/>
          <w:lang w:val="pt-PT"/>
        </w:rPr>
      </w:pPr>
      <w:r w:rsidRPr="00F12F57">
        <w:rPr>
          <w:rFonts w:ascii="Arial" w:eastAsia="Arial MT" w:hAnsi="Arial" w:cs="Arial"/>
          <w:sz w:val="18"/>
          <w:szCs w:val="18"/>
          <w:lang w:val="pt-PT"/>
        </w:rPr>
        <w:t>Administração</w:t>
      </w:r>
      <w:r w:rsidRPr="00F12F57">
        <w:rPr>
          <w:rFonts w:ascii="Arial" w:eastAsia="Arial MT" w:hAnsi="Arial" w:cs="Arial"/>
          <w:spacing w:val="-8"/>
          <w:sz w:val="18"/>
          <w:szCs w:val="18"/>
          <w:lang w:val="pt-PT"/>
        </w:rPr>
        <w:t xml:space="preserve"> </w:t>
      </w:r>
      <w:r w:rsidRPr="00F12F57">
        <w:rPr>
          <w:rFonts w:ascii="Arial" w:eastAsia="Arial MT" w:hAnsi="Arial" w:cs="Arial"/>
          <w:sz w:val="18"/>
          <w:szCs w:val="18"/>
          <w:lang w:val="pt-PT"/>
        </w:rPr>
        <w:t>Pública</w:t>
      </w:r>
      <w:r w:rsidRPr="00F12F57">
        <w:rPr>
          <w:rFonts w:ascii="Arial" w:eastAsia="Arial MT" w:hAnsi="Arial" w:cs="Arial"/>
          <w:spacing w:val="-8"/>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Estado</w:t>
      </w:r>
      <w:r w:rsidRPr="00F12F57">
        <w:rPr>
          <w:rFonts w:ascii="Arial" w:eastAsia="Arial MT" w:hAnsi="Arial" w:cs="Arial"/>
          <w:spacing w:val="-8"/>
          <w:sz w:val="18"/>
          <w:szCs w:val="18"/>
          <w:lang w:val="pt-PT"/>
        </w:rPr>
        <w:t xml:space="preserve"> </w:t>
      </w:r>
      <w:r w:rsidRPr="00F12F57">
        <w:rPr>
          <w:rFonts w:ascii="Arial" w:eastAsia="Arial MT" w:hAnsi="Arial" w:cs="Arial"/>
          <w:sz w:val="18"/>
          <w:szCs w:val="18"/>
          <w:lang w:val="pt-PT"/>
        </w:rPr>
        <w:t>São</w:t>
      </w:r>
      <w:r w:rsidRPr="00F12F57">
        <w:rPr>
          <w:rFonts w:ascii="Arial" w:eastAsia="Arial MT" w:hAnsi="Arial" w:cs="Arial"/>
          <w:spacing w:val="-8"/>
          <w:sz w:val="18"/>
          <w:szCs w:val="18"/>
          <w:lang w:val="pt-PT"/>
        </w:rPr>
        <w:t xml:space="preserve"> </w:t>
      </w:r>
      <w:r w:rsidRPr="00F12F57">
        <w:rPr>
          <w:rFonts w:ascii="Arial" w:eastAsia="Arial MT" w:hAnsi="Arial" w:cs="Arial"/>
          <w:sz w:val="18"/>
          <w:szCs w:val="18"/>
          <w:lang w:val="pt-PT"/>
        </w:rPr>
        <w:t>Paulo Minuta padronizada.</w:t>
      </w:r>
    </w:p>
    <w:p w:rsidR="00F12F57" w:rsidRPr="00F12F57" w:rsidRDefault="00F12F57" w:rsidP="00F12F57">
      <w:pPr>
        <w:widowControl w:val="0"/>
        <w:autoSpaceDE w:val="0"/>
        <w:autoSpaceDN w:val="0"/>
        <w:spacing w:after="0" w:line="268" w:lineRule="auto"/>
        <w:ind w:left="174" w:right="4700"/>
        <w:rPr>
          <w:rFonts w:ascii="Arial" w:eastAsia="Arial MT" w:hAnsi="Arial" w:cs="Arial"/>
          <w:sz w:val="18"/>
          <w:szCs w:val="18"/>
          <w:lang w:val="pt-PT"/>
        </w:rPr>
      </w:pPr>
      <w:r w:rsidRPr="00F12F57">
        <w:rPr>
          <w:rFonts w:ascii="Arial" w:eastAsia="Arial MT" w:hAnsi="Arial" w:cs="Arial"/>
          <w:sz w:val="18"/>
          <w:szCs w:val="18"/>
          <w:lang w:val="pt-PT"/>
        </w:rPr>
        <w:t>Análise</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técnica:</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Subsecretaria</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6"/>
          <w:sz w:val="18"/>
          <w:szCs w:val="18"/>
          <w:lang w:val="pt-PT"/>
        </w:rPr>
        <w:t xml:space="preserve"> </w:t>
      </w:r>
      <w:r w:rsidRPr="00F12F57">
        <w:rPr>
          <w:rFonts w:ascii="Arial" w:eastAsia="Arial MT" w:hAnsi="Arial" w:cs="Arial"/>
          <w:sz w:val="18"/>
          <w:szCs w:val="18"/>
          <w:lang w:val="pt-PT"/>
        </w:rPr>
        <w:t>Gestão.</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Exame</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jurídico:</w:t>
      </w:r>
      <w:r w:rsidRPr="00F12F57">
        <w:rPr>
          <w:rFonts w:ascii="Arial" w:eastAsia="Arial MT" w:hAnsi="Arial" w:cs="Arial"/>
          <w:spacing w:val="-7"/>
          <w:sz w:val="18"/>
          <w:szCs w:val="18"/>
          <w:lang w:val="pt-PT"/>
        </w:rPr>
        <w:t xml:space="preserve"> </w:t>
      </w:r>
      <w:r w:rsidRPr="00F12F57">
        <w:rPr>
          <w:rFonts w:ascii="Arial" w:eastAsia="Arial MT" w:hAnsi="Arial" w:cs="Arial"/>
          <w:sz w:val="18"/>
          <w:szCs w:val="18"/>
          <w:lang w:val="pt-PT"/>
        </w:rPr>
        <w:t>PGE Termo de Referência - Aquisições - Licitação</w:t>
      </w:r>
    </w:p>
    <w:p w:rsidR="00F12F57" w:rsidRPr="00F12F57" w:rsidRDefault="00F12F57" w:rsidP="00F12F57">
      <w:pPr>
        <w:widowControl w:val="0"/>
        <w:autoSpaceDE w:val="0"/>
        <w:autoSpaceDN w:val="0"/>
        <w:spacing w:after="0" w:line="268" w:lineRule="auto"/>
        <w:ind w:left="174" w:right="8263"/>
        <w:rPr>
          <w:rFonts w:ascii="Arial" w:eastAsia="Arial MT" w:hAnsi="Arial" w:cs="Arial"/>
          <w:sz w:val="18"/>
          <w:szCs w:val="18"/>
          <w:lang w:val="pt-PT"/>
        </w:rPr>
      </w:pPr>
      <w:r w:rsidRPr="00F12F57">
        <w:rPr>
          <w:rFonts w:ascii="Arial" w:eastAsia="Arial MT" w:hAnsi="Arial" w:cs="Arial"/>
          <w:sz w:val="18"/>
          <w:szCs w:val="18"/>
          <w:lang w:val="pt-PT"/>
        </w:rPr>
        <w:t>Versão</w:t>
      </w:r>
      <w:r w:rsidRPr="00F12F57">
        <w:rPr>
          <w:rFonts w:ascii="Arial" w:eastAsia="Arial MT" w:hAnsi="Arial" w:cs="Arial"/>
          <w:spacing w:val="-12"/>
          <w:sz w:val="18"/>
          <w:szCs w:val="18"/>
          <w:lang w:val="pt-PT"/>
        </w:rPr>
        <w:t xml:space="preserve"> </w:t>
      </w:r>
      <w:r w:rsidRPr="00F12F57">
        <w:rPr>
          <w:rFonts w:ascii="Arial" w:eastAsia="Arial MT" w:hAnsi="Arial" w:cs="Arial"/>
          <w:sz w:val="18"/>
          <w:szCs w:val="18"/>
          <w:lang w:val="pt-PT"/>
        </w:rPr>
        <w:t>atualizada em: 25/03/2024</w:t>
      </w:r>
    </w:p>
    <w:p w:rsidR="00F12F57" w:rsidRPr="00F12F57" w:rsidRDefault="00F12F57" w:rsidP="00F12F57">
      <w:pPr>
        <w:widowControl w:val="0"/>
        <w:numPr>
          <w:ilvl w:val="0"/>
          <w:numId w:val="33"/>
        </w:numPr>
        <w:tabs>
          <w:tab w:val="left" w:pos="444"/>
        </w:tabs>
        <w:autoSpaceDE w:val="0"/>
        <w:autoSpaceDN w:val="0"/>
        <w:spacing w:before="89" w:after="0" w:line="240" w:lineRule="auto"/>
        <w:outlineLvl w:val="1"/>
        <w:rPr>
          <w:rFonts w:ascii="Arial" w:eastAsia="Times New Roman" w:hAnsi="Arial" w:cs="Arial"/>
          <w:b/>
          <w:bCs/>
          <w:sz w:val="18"/>
          <w:szCs w:val="18"/>
          <w:lang w:val="pt-PT"/>
        </w:rPr>
      </w:pPr>
      <w:r w:rsidRPr="00F12F57">
        <w:rPr>
          <w:rFonts w:ascii="Arial" w:eastAsia="Times New Roman" w:hAnsi="Arial" w:cs="Arial"/>
          <w:b/>
          <w:bCs/>
          <w:sz w:val="18"/>
          <w:szCs w:val="18"/>
          <w:lang w:val="pt-PT"/>
        </w:rPr>
        <w:t>Nível</w:t>
      </w:r>
      <w:r w:rsidRPr="00F12F57">
        <w:rPr>
          <w:rFonts w:ascii="Arial" w:eastAsia="Times New Roman" w:hAnsi="Arial" w:cs="Arial"/>
          <w:b/>
          <w:bCs/>
          <w:spacing w:val="-4"/>
          <w:sz w:val="18"/>
          <w:szCs w:val="18"/>
          <w:lang w:val="pt-PT"/>
        </w:rPr>
        <w:t xml:space="preserve"> </w:t>
      </w:r>
      <w:r w:rsidRPr="00F12F57">
        <w:rPr>
          <w:rFonts w:ascii="Arial" w:eastAsia="Times New Roman" w:hAnsi="Arial" w:cs="Arial"/>
          <w:b/>
          <w:bCs/>
          <w:sz w:val="18"/>
          <w:szCs w:val="18"/>
          <w:lang w:val="pt-PT"/>
        </w:rPr>
        <w:t>de</w:t>
      </w:r>
      <w:r w:rsidRPr="00F12F57">
        <w:rPr>
          <w:rFonts w:ascii="Arial" w:eastAsia="Times New Roman" w:hAnsi="Arial" w:cs="Arial"/>
          <w:b/>
          <w:bCs/>
          <w:spacing w:val="-3"/>
          <w:sz w:val="18"/>
          <w:szCs w:val="18"/>
          <w:lang w:val="pt-PT"/>
        </w:rPr>
        <w:t xml:space="preserve"> </w:t>
      </w:r>
      <w:r w:rsidRPr="00F12F57">
        <w:rPr>
          <w:rFonts w:ascii="Arial" w:eastAsia="Times New Roman" w:hAnsi="Arial" w:cs="Arial"/>
          <w:b/>
          <w:bCs/>
          <w:spacing w:val="-2"/>
          <w:sz w:val="18"/>
          <w:szCs w:val="18"/>
          <w:lang w:val="pt-PT"/>
        </w:rPr>
        <w:t>acesso</w:t>
      </w:r>
    </w:p>
    <w:p w:rsidR="00F12F57" w:rsidRPr="00F12F57" w:rsidRDefault="00F12F57" w:rsidP="00F12F57">
      <w:pPr>
        <w:widowControl w:val="0"/>
        <w:autoSpaceDE w:val="0"/>
        <w:autoSpaceDN w:val="0"/>
        <w:spacing w:before="235" w:after="0" w:line="268" w:lineRule="auto"/>
        <w:ind w:left="174" w:right="258"/>
        <w:rPr>
          <w:rFonts w:ascii="Arial" w:eastAsia="Arial MT" w:hAnsi="Arial" w:cs="Arial"/>
          <w:sz w:val="18"/>
          <w:szCs w:val="18"/>
          <w:lang w:val="pt-PT"/>
        </w:rPr>
      </w:pPr>
      <w:r w:rsidRPr="00F12F57">
        <w:rPr>
          <w:rFonts w:ascii="Arial" w:eastAsia="Arial MT" w:hAnsi="Arial" w:cs="Arial"/>
          <w:sz w:val="18"/>
          <w:szCs w:val="18"/>
          <w:lang w:val="pt-PT"/>
        </w:rPr>
        <w:t>Este</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documento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tem</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nível</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acesso</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público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visto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que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não</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contém</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dados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pessoais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protegidos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nem</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informações</w:t>
      </w:r>
      <w:r w:rsidRPr="00F12F57">
        <w:rPr>
          <w:rFonts w:ascii="Arial" w:eastAsia="Arial MT" w:hAnsi="Arial" w:cs="Arial"/>
          <w:spacing w:val="-4"/>
          <w:sz w:val="18"/>
          <w:szCs w:val="18"/>
          <w:lang w:val="pt-PT"/>
        </w:rPr>
        <w:t xml:space="preserve"> </w:t>
      </w:r>
      <w:r w:rsidRPr="00F12F57">
        <w:rPr>
          <w:rFonts w:ascii="Arial" w:eastAsia="Arial MT" w:hAnsi="Arial" w:cs="Arial"/>
          <w:sz w:val="18"/>
          <w:szCs w:val="18"/>
          <w:lang w:val="pt-PT"/>
        </w:rPr>
        <w:t>restritas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 xml:space="preserve">ou </w:t>
      </w:r>
      <w:r w:rsidRPr="00F12F57">
        <w:rPr>
          <w:rFonts w:ascii="Arial" w:eastAsia="Arial MT" w:hAnsi="Arial" w:cs="Arial"/>
          <w:spacing w:val="-2"/>
          <w:sz w:val="18"/>
          <w:szCs w:val="18"/>
          <w:lang w:val="pt-PT"/>
        </w:rPr>
        <w:t>sigilosas.</w:t>
      </w:r>
    </w:p>
    <w:p w:rsidR="00F12F57" w:rsidRPr="00F12F57" w:rsidRDefault="00F12F57" w:rsidP="00F12F57">
      <w:pPr>
        <w:widowControl w:val="0"/>
        <w:autoSpaceDE w:val="0"/>
        <w:autoSpaceDN w:val="0"/>
        <w:spacing w:before="3" w:after="0" w:line="240" w:lineRule="auto"/>
        <w:rPr>
          <w:rFonts w:ascii="Arial" w:eastAsia="Arial MT" w:hAnsi="Arial" w:cs="Arial"/>
          <w:sz w:val="18"/>
          <w:szCs w:val="18"/>
          <w:lang w:val="pt-PT"/>
        </w:rPr>
      </w:pPr>
    </w:p>
    <w:p w:rsidR="00F12F57" w:rsidRPr="00F12F57" w:rsidRDefault="00F12F57" w:rsidP="00F12F57">
      <w:pPr>
        <w:widowControl w:val="0"/>
        <w:numPr>
          <w:ilvl w:val="0"/>
          <w:numId w:val="33"/>
        </w:numPr>
        <w:tabs>
          <w:tab w:val="left" w:pos="444"/>
        </w:tabs>
        <w:autoSpaceDE w:val="0"/>
        <w:autoSpaceDN w:val="0"/>
        <w:spacing w:after="0" w:line="240" w:lineRule="auto"/>
        <w:outlineLvl w:val="1"/>
        <w:rPr>
          <w:rFonts w:ascii="Arial" w:eastAsia="Times New Roman" w:hAnsi="Arial" w:cs="Arial"/>
          <w:b/>
          <w:bCs/>
          <w:sz w:val="18"/>
          <w:szCs w:val="18"/>
          <w:lang w:val="pt-PT"/>
        </w:rPr>
      </w:pPr>
      <w:r w:rsidRPr="00F12F57">
        <w:rPr>
          <w:rFonts w:ascii="Arial" w:eastAsia="Times New Roman" w:hAnsi="Arial" w:cs="Arial"/>
          <w:b/>
          <w:bCs/>
          <w:spacing w:val="-2"/>
          <w:sz w:val="18"/>
          <w:szCs w:val="18"/>
          <w:lang w:val="pt-PT"/>
        </w:rPr>
        <w:t>Responsáveis</w:t>
      </w:r>
    </w:p>
    <w:p w:rsidR="00F12F57" w:rsidRPr="00F12F57" w:rsidRDefault="00F12F57" w:rsidP="00F12F57">
      <w:pPr>
        <w:widowControl w:val="0"/>
        <w:autoSpaceDE w:val="0"/>
        <w:autoSpaceDN w:val="0"/>
        <w:spacing w:before="4" w:after="0" w:line="240" w:lineRule="auto"/>
        <w:rPr>
          <w:rFonts w:ascii="Arial" w:eastAsia="Arial MT" w:hAnsi="Arial" w:cs="Arial"/>
          <w:b/>
          <w:sz w:val="18"/>
          <w:szCs w:val="18"/>
          <w:lang w:val="pt-PT"/>
        </w:rPr>
      </w:pPr>
    </w:p>
    <w:p w:rsidR="00D63AC1" w:rsidRDefault="00F12F57" w:rsidP="00F12F57">
      <w:pPr>
        <w:ind w:left="165"/>
        <w:rPr>
          <w:rFonts w:ascii="Times New Roman" w:hAnsi="Times New Roman"/>
          <w:sz w:val="18"/>
        </w:rPr>
      </w:pPr>
      <w:r w:rsidRPr="00F12F57">
        <w:rPr>
          <w:rFonts w:ascii="Arial" w:eastAsia="Arial MT" w:hAnsi="Arial" w:cs="Arial"/>
          <w:sz w:val="18"/>
          <w:szCs w:val="18"/>
          <w:lang w:val="pt-PT"/>
        </w:rPr>
        <w:t>Todas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assinaturas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eletrônicas</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seguem</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horário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oficial</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de</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Brasília</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e</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fundamentam-se</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no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§3º</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do</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Art.</w:t>
      </w:r>
      <w:r w:rsidRPr="00F12F57">
        <w:rPr>
          <w:rFonts w:ascii="Arial" w:eastAsia="Arial MT" w:hAnsi="Arial" w:cs="Arial"/>
          <w:spacing w:val="-3"/>
          <w:sz w:val="18"/>
          <w:szCs w:val="18"/>
          <w:lang w:val="pt-PT"/>
        </w:rPr>
        <w:t xml:space="preserve"> </w:t>
      </w:r>
      <w:r w:rsidRPr="00F12F57">
        <w:rPr>
          <w:rFonts w:ascii="Arial" w:eastAsia="Arial MT" w:hAnsi="Arial" w:cs="Arial"/>
          <w:sz w:val="18"/>
          <w:szCs w:val="18"/>
          <w:lang w:val="pt-PT"/>
        </w:rPr>
        <w:t>4º</w:t>
      </w:r>
      <w:r w:rsidRPr="00F12F57">
        <w:rPr>
          <w:rFonts w:ascii="Arial" w:eastAsia="Arial MT" w:hAnsi="Arial" w:cs="Arial"/>
          <w:spacing w:val="-2"/>
          <w:sz w:val="18"/>
          <w:szCs w:val="18"/>
          <w:lang w:val="pt-PT"/>
        </w:rPr>
        <w:t xml:space="preserve"> </w:t>
      </w:r>
      <w:r w:rsidRPr="00F12F57">
        <w:rPr>
          <w:rFonts w:ascii="Arial" w:eastAsia="Arial MT" w:hAnsi="Arial" w:cs="Arial"/>
          <w:sz w:val="18"/>
          <w:szCs w:val="18"/>
          <w:lang w:val="pt-PT"/>
        </w:rPr>
        <w:t xml:space="preserve">do </w:t>
      </w:r>
      <w:hyperlink r:id="rId115">
        <w:r w:rsidRPr="00F12F57">
          <w:rPr>
            <w:rFonts w:ascii="Arial" w:eastAsia="Arial MT" w:hAnsi="Arial" w:cs="Arial"/>
            <w:color w:val="0000FF"/>
            <w:sz w:val="18"/>
            <w:szCs w:val="18"/>
            <w:u w:val="single" w:color="0000FF"/>
            <w:lang w:val="pt-PT"/>
          </w:rPr>
          <w:t>Decreto</w:t>
        </w:r>
        <w:r w:rsidRPr="00F12F57">
          <w:rPr>
            <w:rFonts w:ascii="Arial" w:eastAsia="Arial MT" w:hAnsi="Arial" w:cs="Arial"/>
            <w:color w:val="0000FF"/>
            <w:spacing w:val="-3"/>
            <w:sz w:val="18"/>
            <w:szCs w:val="18"/>
            <w:u w:val="single" w:color="0000FF"/>
            <w:lang w:val="pt-PT"/>
          </w:rPr>
          <w:t xml:space="preserve"> </w:t>
        </w:r>
        <w:r w:rsidRPr="00F12F57">
          <w:rPr>
            <w:rFonts w:ascii="Arial" w:eastAsia="Arial MT" w:hAnsi="Arial" w:cs="Arial"/>
            <w:color w:val="0000FF"/>
            <w:sz w:val="18"/>
            <w:szCs w:val="18"/>
            <w:u w:val="single" w:color="0000FF"/>
            <w:lang w:val="pt-PT"/>
          </w:rPr>
          <w:t>nº</w:t>
        </w:r>
        <w:r w:rsidRPr="00F12F57">
          <w:rPr>
            <w:rFonts w:ascii="Arial" w:eastAsia="Arial MT" w:hAnsi="Arial" w:cs="Arial"/>
            <w:color w:val="0000FF"/>
            <w:spacing w:val="-2"/>
            <w:sz w:val="18"/>
            <w:szCs w:val="18"/>
            <w:u w:val="single" w:color="0000FF"/>
            <w:lang w:val="pt-PT"/>
          </w:rPr>
          <w:t xml:space="preserve"> </w:t>
        </w:r>
        <w:r w:rsidRPr="00F12F57">
          <w:rPr>
            <w:rFonts w:ascii="Arial" w:eastAsia="Arial MT" w:hAnsi="Arial" w:cs="Arial"/>
            <w:color w:val="0000FF"/>
            <w:sz w:val="18"/>
            <w:szCs w:val="18"/>
            <w:u w:val="single" w:color="0000FF"/>
            <w:lang w:val="pt-PT"/>
          </w:rPr>
          <w:t>10.543,</w:t>
        </w:r>
      </w:hyperlink>
      <w:r w:rsidRPr="00F12F57">
        <w:rPr>
          <w:rFonts w:ascii="Arial" w:eastAsia="Arial MT" w:hAnsi="Arial" w:cs="Arial"/>
          <w:color w:val="0000FF"/>
          <w:sz w:val="18"/>
          <w:szCs w:val="18"/>
          <w:lang w:val="pt-PT"/>
        </w:rPr>
        <w:t xml:space="preserve"> </w:t>
      </w:r>
      <w:hyperlink r:id="rId116">
        <w:r w:rsidRPr="00F12F57">
          <w:rPr>
            <w:rFonts w:ascii="Arial" w:eastAsia="Arial MT" w:hAnsi="Arial" w:cs="Arial"/>
            <w:color w:val="0000FF"/>
            <w:sz w:val="18"/>
            <w:szCs w:val="18"/>
            <w:u w:val="single" w:color="0000FF"/>
            <w:lang w:val="pt-PT"/>
          </w:rPr>
          <w:t>de 13 de novembro de 2020</w:t>
        </w:r>
      </w:hyperlink>
      <w:r w:rsidRPr="00F12F57">
        <w:rPr>
          <w:rFonts w:ascii="Arial" w:eastAsia="Arial MT" w:hAnsi="Arial" w:cs="Arial"/>
          <w:sz w:val="18"/>
          <w:szCs w:val="18"/>
          <w:lang w:val="pt-PT"/>
        </w:rPr>
        <w:t>.</w:t>
      </w:r>
    </w:p>
    <w:p w:rsidR="00646BA1" w:rsidRPr="00646BA1" w:rsidRDefault="00646BA1" w:rsidP="00646BA1">
      <w:pPr>
        <w:pStyle w:val="Ttulo3"/>
        <w:spacing w:before="96"/>
        <w:ind w:left="0"/>
        <w:jc w:val="left"/>
        <w:rPr>
          <w:rFonts w:ascii="Arial" w:hAnsi="Arial" w:cs="Arial"/>
          <w:sz w:val="18"/>
          <w:szCs w:val="18"/>
        </w:rPr>
      </w:pPr>
      <w:r>
        <w:t xml:space="preserve">        </w:t>
      </w:r>
      <w:r w:rsidR="005133D0">
        <w:rPr>
          <w:rFonts w:ascii="Arial" w:hAnsi="Arial" w:cs="Arial"/>
          <w:sz w:val="18"/>
          <w:szCs w:val="18"/>
        </w:rPr>
        <w:t>FATIMA CONTIERI FONSECA</w:t>
      </w:r>
    </w:p>
    <w:p w:rsidR="00646BA1" w:rsidRPr="00646BA1" w:rsidRDefault="00646BA1" w:rsidP="00646BA1">
      <w:pPr>
        <w:spacing w:before="90"/>
        <w:ind w:right="3237"/>
        <w:rPr>
          <w:rFonts w:ascii="Arial" w:hAnsi="Arial" w:cs="Arial"/>
          <w:sz w:val="18"/>
          <w:szCs w:val="18"/>
        </w:rPr>
      </w:pPr>
      <w:r w:rsidRPr="00646BA1">
        <w:rPr>
          <w:rFonts w:ascii="Arial" w:hAnsi="Arial" w:cs="Arial"/>
          <w:sz w:val="18"/>
          <w:szCs w:val="18"/>
        </w:rPr>
        <w:t xml:space="preserve">         </w:t>
      </w:r>
      <w:r w:rsidR="005133D0">
        <w:rPr>
          <w:rFonts w:ascii="Arial" w:hAnsi="Arial" w:cs="Arial"/>
          <w:sz w:val="18"/>
          <w:szCs w:val="18"/>
        </w:rPr>
        <w:t>Agente de Contratação</w:t>
      </w:r>
    </w:p>
    <w:p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rsidR="00067491" w:rsidRPr="00646BA1" w:rsidRDefault="00067491" w:rsidP="00067491">
      <w:pPr>
        <w:spacing w:before="89"/>
        <w:ind w:right="2577" w:firstLine="426"/>
        <w:rPr>
          <w:rFonts w:ascii="Arial" w:hAnsi="Arial" w:cs="Arial"/>
          <w:i/>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rsidR="00067491" w:rsidRPr="00646BA1" w:rsidRDefault="00067491" w:rsidP="00067491">
      <w:pPr>
        <w:pStyle w:val="Ttulo3"/>
        <w:jc w:val="left"/>
        <w:rPr>
          <w:rFonts w:ascii="Arial" w:hAnsi="Arial" w:cs="Arial"/>
          <w:sz w:val="18"/>
          <w:szCs w:val="18"/>
        </w:rPr>
      </w:pPr>
      <w:r w:rsidRPr="00646BA1">
        <w:rPr>
          <w:rFonts w:ascii="Arial" w:hAnsi="Arial" w:cs="Arial"/>
          <w:sz w:val="18"/>
          <w:szCs w:val="18"/>
        </w:rPr>
        <w:t>PRISCILA SANTANA DESTRO</w:t>
      </w:r>
    </w:p>
    <w:p w:rsidR="00067491" w:rsidRDefault="00067491" w:rsidP="00067491">
      <w:pPr>
        <w:spacing w:before="89"/>
        <w:ind w:right="2577" w:firstLine="426"/>
        <w:rPr>
          <w:rFonts w:ascii="Arial" w:hAnsi="Arial" w:cs="Arial"/>
          <w:sz w:val="18"/>
          <w:szCs w:val="18"/>
        </w:rPr>
      </w:pPr>
      <w:r>
        <w:rPr>
          <w:rFonts w:ascii="Arial" w:hAnsi="Arial" w:cs="Arial"/>
          <w:sz w:val="18"/>
          <w:szCs w:val="18"/>
        </w:rPr>
        <w:t>Supervisora</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F12F57" w:rsidRPr="00F12F57">
        <w:rPr>
          <w:rFonts w:ascii="Arial" w:hAnsi="Arial" w:cs="Arial"/>
          <w:b/>
          <w:spacing w:val="-4"/>
          <w:sz w:val="18"/>
          <w:szCs w:val="18"/>
        </w:rPr>
        <w:t>1058</w:t>
      </w:r>
      <w:r w:rsidR="00067491" w:rsidRPr="00F12F57">
        <w:rPr>
          <w:rFonts w:ascii="Arial" w:hAnsi="Arial" w:cs="Arial"/>
          <w:b/>
          <w:spacing w:val="-4"/>
          <w:sz w:val="18"/>
          <w:szCs w:val="18"/>
        </w:rPr>
        <w:t>/2024</w:t>
      </w:r>
    </w:p>
    <w:p w:rsidR="001902E0" w:rsidRDefault="001902E0" w:rsidP="007B68E8">
      <w:pPr>
        <w:pStyle w:val="Corpodetexto"/>
        <w:spacing w:before="81"/>
        <w:rPr>
          <w:rFonts w:ascii="Arial" w:hAnsi="Arial" w:cs="Arial"/>
          <w:sz w:val="18"/>
          <w:szCs w:val="18"/>
        </w:rPr>
      </w:pPr>
    </w:p>
    <w:p w:rsidR="00F12F57" w:rsidRPr="00F12F57" w:rsidRDefault="00F12F57" w:rsidP="00F12F57">
      <w:pPr>
        <w:spacing w:after="0" w:line="240" w:lineRule="auto"/>
        <w:ind w:left="-5" w:hanging="10"/>
        <w:rPr>
          <w:rFonts w:ascii="Calibri" w:eastAsia="Calibri" w:hAnsi="Calibri" w:cs="Calibri"/>
          <w:color w:val="000000"/>
          <w:lang w:eastAsia="pt-BR"/>
        </w:rPr>
      </w:pPr>
      <w:r w:rsidRPr="00F12F57">
        <w:rPr>
          <w:rFonts w:ascii="Calibri" w:eastAsia="Calibri" w:hAnsi="Calibri" w:cs="Calibri"/>
          <w:b/>
          <w:color w:val="000000"/>
          <w:sz w:val="27"/>
          <w:lang w:eastAsia="pt-BR"/>
        </w:rPr>
        <w:t>1. Informações Básicas</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Número do processo: 145.00030197/2024-61</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2. Descrição da necessidade</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 xml:space="preserve">Aquisição de </w:t>
      </w:r>
      <w:r w:rsidRPr="00F12F57">
        <w:rPr>
          <w:rFonts w:ascii="Arial" w:eastAsia="Arial" w:hAnsi="Arial" w:cs="Arial"/>
          <w:b/>
          <w:color w:val="000000"/>
          <w:sz w:val="20"/>
          <w:lang w:eastAsia="pt-BR"/>
        </w:rPr>
        <w:t>material de consumo</w:t>
      </w:r>
      <w:r w:rsidRPr="00F12F57">
        <w:rPr>
          <w:rFonts w:ascii="Arial" w:eastAsia="Arial" w:hAnsi="Arial" w:cs="Arial"/>
          <w:color w:val="000000"/>
          <w:sz w:val="20"/>
          <w:lang w:eastAsia="pt-BR"/>
        </w:rPr>
        <w:t xml:space="preserve"> padronizado pelo HCFMUSP, necessária para o atendimento das atividades assistenciais do complexo hospitalar e manutenção regular do estoque, visando atendimento adequado aos pacientes.</w:t>
      </w:r>
    </w:p>
    <w:p w:rsidR="00F12F57" w:rsidRPr="00F12F57" w:rsidRDefault="00F12F57" w:rsidP="00F12F57">
      <w:pPr>
        <w:spacing w:after="0" w:line="240" w:lineRule="auto"/>
        <w:rPr>
          <w:rFonts w:ascii="Calibri" w:eastAsia="Calibri" w:hAnsi="Calibri" w:cs="Calibri"/>
          <w:color w:val="000000"/>
          <w:lang w:eastAsia="pt-BR"/>
        </w:rPr>
      </w:pPr>
    </w:p>
    <w:tbl>
      <w:tblPr>
        <w:tblW w:w="947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156"/>
        <w:gridCol w:w="946"/>
        <w:gridCol w:w="855"/>
        <w:gridCol w:w="865"/>
        <w:gridCol w:w="980"/>
        <w:gridCol w:w="1126"/>
      </w:tblGrid>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b/>
                <w:color w:val="000000"/>
                <w:sz w:val="18"/>
                <w:szCs w:val="18"/>
                <w:lang w:eastAsia="pt-BR"/>
              </w:rPr>
            </w:pPr>
            <w:r w:rsidRPr="00F12F57">
              <w:rPr>
                <w:rFonts w:asciiTheme="majorHAnsi" w:eastAsia="Times New Roman" w:hAnsiTheme="majorHAnsi" w:cstheme="majorHAnsi"/>
                <w:b/>
                <w:color w:val="000000"/>
                <w:sz w:val="18"/>
                <w:szCs w:val="18"/>
                <w:lang w:eastAsia="pt-BR"/>
              </w:rPr>
              <w:t>Item</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b/>
                <w:color w:val="000000"/>
                <w:sz w:val="18"/>
                <w:szCs w:val="18"/>
                <w:lang w:eastAsia="pt-BR"/>
              </w:rPr>
            </w:pPr>
            <w:r w:rsidRPr="00F12F57">
              <w:rPr>
                <w:rFonts w:asciiTheme="majorHAnsi" w:eastAsia="Times New Roman" w:hAnsiTheme="majorHAnsi" w:cstheme="majorHAnsi"/>
                <w:b/>
                <w:color w:val="000000"/>
                <w:sz w:val="18"/>
                <w:szCs w:val="18"/>
                <w:lang w:eastAsia="pt-BR"/>
              </w:rPr>
              <w:t>Especificação</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b/>
                <w:color w:val="000000"/>
                <w:sz w:val="18"/>
                <w:szCs w:val="18"/>
                <w:lang w:eastAsia="pt-BR"/>
              </w:rPr>
            </w:pPr>
            <w:r w:rsidRPr="00F12F57">
              <w:rPr>
                <w:rFonts w:asciiTheme="majorHAnsi" w:eastAsia="Times New Roman" w:hAnsiTheme="majorHAnsi" w:cstheme="majorHAnsi"/>
                <w:b/>
                <w:color w:val="000000"/>
                <w:sz w:val="18"/>
                <w:szCs w:val="18"/>
                <w:lang w:eastAsia="pt-BR"/>
              </w:rPr>
              <w:t>Código</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b/>
                <w:color w:val="000000"/>
                <w:sz w:val="18"/>
                <w:szCs w:val="18"/>
                <w:lang w:eastAsia="pt-BR"/>
              </w:rPr>
            </w:pPr>
            <w:r w:rsidRPr="00F12F57">
              <w:rPr>
                <w:rFonts w:asciiTheme="majorHAnsi" w:eastAsia="Times New Roman" w:hAnsiTheme="majorHAnsi" w:cstheme="majorHAnsi"/>
                <w:b/>
                <w:color w:val="000000"/>
                <w:sz w:val="18"/>
                <w:szCs w:val="18"/>
                <w:lang w:eastAsia="pt-BR"/>
              </w:rPr>
              <w:t>Cód Siafisico</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b/>
                <w:color w:val="000000"/>
                <w:sz w:val="18"/>
                <w:szCs w:val="18"/>
                <w:lang w:eastAsia="pt-BR"/>
              </w:rPr>
            </w:pPr>
            <w:r w:rsidRPr="00F12F57">
              <w:rPr>
                <w:rFonts w:asciiTheme="majorHAnsi" w:eastAsia="Times New Roman" w:hAnsiTheme="majorHAnsi" w:cstheme="majorHAnsi"/>
                <w:b/>
                <w:color w:val="000000"/>
                <w:sz w:val="18"/>
                <w:szCs w:val="18"/>
                <w:lang w:eastAsia="pt-BR"/>
              </w:rPr>
              <w:t>CADMAT</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b/>
                <w:color w:val="000000"/>
                <w:sz w:val="18"/>
                <w:szCs w:val="18"/>
                <w:lang w:eastAsia="pt-BR"/>
              </w:rPr>
            </w:pPr>
            <w:r w:rsidRPr="00F12F57">
              <w:rPr>
                <w:rFonts w:asciiTheme="majorHAnsi" w:eastAsia="Times New Roman" w:hAnsiTheme="majorHAnsi" w:cstheme="majorHAnsi"/>
                <w:b/>
                <w:color w:val="000000"/>
                <w:sz w:val="18"/>
                <w:szCs w:val="18"/>
                <w:lang w:eastAsia="pt-BR"/>
              </w:rPr>
              <w:t>Unid. de Medida</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b/>
                <w:color w:val="000000"/>
                <w:sz w:val="18"/>
                <w:szCs w:val="18"/>
                <w:lang w:eastAsia="pt-BR"/>
              </w:rPr>
            </w:pPr>
            <w:r w:rsidRPr="00F12F57">
              <w:rPr>
                <w:rFonts w:asciiTheme="majorHAnsi" w:eastAsia="Times New Roman" w:hAnsiTheme="majorHAnsi" w:cstheme="majorHAnsi"/>
                <w:b/>
                <w:color w:val="000000"/>
                <w:sz w:val="18"/>
                <w:szCs w:val="18"/>
                <w:lang w:eastAsia="pt-BR"/>
              </w:rPr>
              <w:t>Quantidade</w:t>
            </w:r>
          </w:p>
        </w:tc>
      </w:tr>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1</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FIO DE SUTURA CIRÚRGICA MONOFILAMENTAR DE POLIAMIDA AGULHADO ESTÉRIL, DIMENSOES APROXIMADAS: FIO DIAMETRO 10/0 COM 13CM DE COMPRIMENTO, 1 AGULHA DE 3/8 CIRCULO, CILINDRICA, COM 4,0 A 5,1 MM DE COMPRIMENTO, COM 70 A 85  MICRAS. EMBALADO EM MATERIAL QUE PROMOVA BARREIRA MICROBIANA E ABERTURA ASSEPTICA. A APRESENTAÇÃO DO PRODUTO DEVERÁ OBEDECER A LEGISLAÇÃO ATUAL VIGENTE, EM CONFORMIDADE COM NBR 13.904 DE MAIO DE 2003.</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62040013</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896837</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487390</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ENVELOPE</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 xml:space="preserve">    556,00</w:t>
            </w:r>
          </w:p>
        </w:tc>
      </w:tr>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2</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FIO DE SUTURA CIRÚRGICA DE FILAMENTOS DE POLIÉSTER + FIBRAS DE ALGODÃO TORCIDO, ENCERADO, AGULHADO, DIMENSÕES APROXIMADAS: FIO DIAMETRO: 2/0 COM 45CM DE COMPRIMENTO. AGULHA: 01 AGULHA DE 1/2 CÍRCULO CILINDRICA COM 2,5CM DE COMPRIMENTO. ENVELOPE COM 03 FIOS AGULHADOS (3 X 45CM), ESTÉRIL. EMBALADO EM MATERIAL QUE PROMOVA BARREIRA MICROBIANA E ABERTURA ASSÉPTICA. A APRESENTAÇÃO DEVERÁ OBEDECER A LEGISLAÇÃO ATUAL VIGENTE, ANVISA/MS. EM CONFORMIDADE COM A NBR 13.904 DE MAIO DE 2003.</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62060003</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3788458</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487613</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ENVELOPE</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 xml:space="preserve">  9.632,00</w:t>
            </w:r>
          </w:p>
        </w:tc>
      </w:tr>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3</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FIO DE SUTURA CIRÚRGICA DE FIBRA  DE POLIÉSTER TRANÇADO, MULTIFILAMENTAR,  AGULHADO, PROVIDO DE ALMOFADA DE TEFLON DE 6 X 3 X 1,5 MM, DIMENSÕES APROXIMADAS:  FIO DIAMETRO  2- 0  COM 75 CM DE COMPRIMENTO, AGULHA: 02 AGULHAS DE ½ CIRCULO CILINDRICAS COM 2,0 CM DE COMPRIMENTO. ESTÉRIL. EMBALADO EM MATERIAL QUE PROMOVA BARREIRA MICROBIANA E ABERTURA ASSÉPTICA. A APRESENTAÇÃO DEVERÁ OBEDECER A LEGISLAÇÃO ATUAL VIGENTE, ANVISA/MS. EM CONFORMIDADE COM A NBR 13.904 DE MAIO DE 2003.</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62060006</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268895</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487621</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ENVELOPE</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 xml:space="preserve"> 30.144,00</w:t>
            </w:r>
          </w:p>
        </w:tc>
      </w:tr>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FIO DE SUTURA CIRÚRGICA DE FIBRA DE POLIÉSTER TRANÇADO , MEDINDO APROXIMADAMENTE: FIO DIÂMETRO N.2 COM 75CM DE COMPRIMENTO. AGULHA: 1 AGULHA DE 1/2 CÍRCULO,TRIANGULAR, ROBUSTA ESTRIADA, COM PONTA TRIANGULAR CORTANTE DE 4CM, ESTÉRIL. EMBALADO EM MATERIAL QUE PROMOVA BARREIRA MICROBIANA E ABERTURA ASSÉPTICA. A APRESENTAÇÃO DEVERÁ OBEDECER A LEGISLAÇÃO ATUAL VIGENTE, ANVISA/MS. EM CONFORMIDADE COM A NBR 13.904 DE MAIO DE 2003.</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62060010</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1516523</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487651</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ENVELOPE</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 xml:space="preserve">    600,00</w:t>
            </w:r>
          </w:p>
        </w:tc>
      </w:tr>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5</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FIO DE SUTURA CIRÚRGICA DE FIBRA  DE POLIÉSTER TRANÇADO, MULTIFILAMENTAR, SEM REVESTIMENTO, AGULHADO, DIMENSÕES APROXIMADAS:  FIO DIAMETRO  N  3-0  COM 75 CM DE COMPRIMENTO, AGULHAS: 02 AGULHAS DE ½ CIRCULO CILINDRICA 1,5 CM DE COMPRIMENTO, ESTÉRIL. EMBALADO EM MATERIAL QUE PROMOVA BARREIRA MICROBIANA E ABERTURA ASSÉPTICA. A APRESENTAÇÃO DEVERÁ OBEDECER A LEGISLAÇÃO ATUAL VIGENTE, ANVISA/MS. EM CONFORMIDADE COM A NBR 13.904 DE MAIO DE 2003.</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62060012</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890847</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487595</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ENVELOPE</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 xml:space="preserve">  4.118,00</w:t>
            </w:r>
          </w:p>
        </w:tc>
      </w:tr>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FIO DE SUTURA CIRÚRGICA DE FIBRA  DE POLIÉSTER TRANÇADO, MULTIFILAMENTAR, SEM REVESTIMENTO, AGULHADO, DIMENSÕES APROXIMADAS:  FIO DIAMETRO  N  2-0  COM 75 CM DE COMPRIMENTO, AGULHAS: 02 AGULHAS DE ½ CIRCULO CILINDRICA 2,0 CM DE COMPRIMENTO, ESTÉRIL. EMBALADO EM MATERIAL QUE PROMOVA BARREIRA MICROBIANA E ABERTURA ASSÉPTICA. A APRESENTAÇÃO DEVERÁ OBEDECER A LEGISLAÇÃO ATUAL VIGENTE, ANVISA/MS. EM CONFORMIDADE COM A NBR 13.904 DE MAIO DE 2003.</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62060013</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286184</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616720</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ENVELOPE</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 xml:space="preserve"> 31.496,00</w:t>
            </w:r>
          </w:p>
        </w:tc>
      </w:tr>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7</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FIO DE SUTURA CIRURGICO DE POLIESTER E FIBRAS LONGAS DE ALGODÃO TORCIDO, AGULHADO, ESTÉRIL, DIMENSOES APROXIMADAS: FIO- DIAMETRO: 2/0 COM 45CM DE COMPRIMENTO AGULHA: 1AGULHA DE 1/2 CIRCULO, CILINDRICA, COM 3,5CM DE COMPRIMENTO. ENVELOPE COM 3 FIOS AGULHADOS (3 X 45CM). EMBALADO EM MATERIAL QUE PROMOVA BARREIRA MICROBIANA E ABERTURA ASSEPTICA, A APRESENTAÇÃO DEVERA OBEDECER A LEGISLAÇÃO VIGENTE, ANVISA/MS.  EM CONFORMIDADE COM A NBR 13.904 DE MAIO DE 2003</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62060015</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4282698</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487616</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ENVELOPE</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 xml:space="preserve">    998,00</w:t>
            </w:r>
          </w:p>
        </w:tc>
      </w:tr>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8</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FIO DE SUTURA CIRURGICO DE POLIESTER TRANÇADO, MULTIFILAMENTAR, COM REVESTIMENTO, AGULHADO, ESTERIL, DIMENSOES APROXIMADAS: FIO- DIAMETRO  N.0 COM 75CM DE COMPRIMENTO, AGULHA- 2 AGULHAS DE 3/8 CIRCULO, CILINDRICA, COM 5,0CM DE COMPRIMENTO. EMBALADO EM MATERIAL QUE PROMOVA BARREIRA MICROBIANA E ABERTURA ASSEPTICA, A APRESENTAÇÃO DEVERA OBEDECER A LEGISLAÇÃO VIGENTE, ANVISA/MS, EM CONFORMIDADE COM A NBR 13.904 DE MAIO DE 2.003.</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62060019</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268887</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487648</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ENVELOPE</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 xml:space="preserve">    108,00</w:t>
            </w:r>
          </w:p>
        </w:tc>
      </w:tr>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9</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FIO CIRURGICO DE SEDA TRANCADA, SEM REVESTIMENTO, AGULHADO, ESTÉRIL, DIMENSOES APROXIMADAS:FIO- DIAMETRO 4/0 COM 45CM DE COMPRIMENTO: AGULHA- 1 AGULHA DE 3/8 CIRCULO, TRIANGULAR, COMPRIMENTO APROXIMADO 1,3 CM. EM CONFORMIDADE COM A NBR 13.904 DE MAIO DE 2.003.</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62080001</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646296</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487552</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ENVELOPE</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 xml:space="preserve">    196,00</w:t>
            </w:r>
          </w:p>
        </w:tc>
      </w:tr>
      <w:tr w:rsidR="00F12F57" w:rsidRPr="00F12F57" w:rsidTr="00CA2B25">
        <w:tc>
          <w:tcPr>
            <w:tcW w:w="551"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10</w:t>
            </w:r>
          </w:p>
        </w:tc>
        <w:tc>
          <w:tcPr>
            <w:tcW w:w="415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FIO DE SUTURA CIRURGICA DE SEDA TRANCADA, COM REVESTIMENTO, AGULHADO, DIMENSÕES APROXIMADAS: FIO-DIAMETRO 6/0 COM 45CM DE COMPRIMENTO. AGULHA: - 2 AGULHAS DE 3/8 CÍRCULO, ESPATULADAS DE 0,65CM DE COMPRIMENTO, ESTÉRIL. EMBALADO EM MATERIAL QUE PROMOVA BARREIRA MICROBIANA E ABERTURA ASSÉPTICA. A APRESENTAÇÃO DO PRODUTO DEVERÁ OBEDECER A LEGISLAÇÃO ATUAL VIGENTE, ANVISA/MS, EM CONFORMIDADE COM A NBR 13.904 DE MAIO DE 2003.</w:t>
            </w:r>
          </w:p>
        </w:tc>
        <w:tc>
          <w:tcPr>
            <w:tcW w:w="94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62080003</w:t>
            </w:r>
          </w:p>
        </w:tc>
        <w:tc>
          <w:tcPr>
            <w:tcW w:w="85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2183331</w:t>
            </w:r>
          </w:p>
        </w:tc>
        <w:tc>
          <w:tcPr>
            <w:tcW w:w="865"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487545</w:t>
            </w:r>
          </w:p>
        </w:tc>
        <w:tc>
          <w:tcPr>
            <w:tcW w:w="980"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ENVELOPE</w:t>
            </w:r>
          </w:p>
        </w:tc>
        <w:tc>
          <w:tcPr>
            <w:tcW w:w="1126" w:type="dxa"/>
            <w:shd w:val="clear" w:color="auto" w:fill="auto"/>
          </w:tcPr>
          <w:p w:rsidR="00F12F57" w:rsidRPr="00F12F57" w:rsidRDefault="00F12F57" w:rsidP="00F12F57">
            <w:pPr>
              <w:spacing w:after="196"/>
              <w:rPr>
                <w:rFonts w:asciiTheme="majorHAnsi" w:eastAsia="Times New Roman" w:hAnsiTheme="majorHAnsi" w:cstheme="majorHAnsi"/>
                <w:color w:val="000000"/>
                <w:sz w:val="18"/>
                <w:szCs w:val="18"/>
                <w:lang w:eastAsia="pt-BR"/>
              </w:rPr>
            </w:pPr>
            <w:r w:rsidRPr="00F12F57">
              <w:rPr>
                <w:rFonts w:asciiTheme="majorHAnsi" w:eastAsia="Times New Roman" w:hAnsiTheme="majorHAnsi" w:cstheme="majorHAnsi"/>
                <w:color w:val="000000"/>
                <w:sz w:val="18"/>
                <w:szCs w:val="18"/>
                <w:lang w:eastAsia="pt-BR"/>
              </w:rPr>
              <w:t xml:space="preserve">    750,00</w:t>
            </w:r>
          </w:p>
        </w:tc>
      </w:tr>
    </w:tbl>
    <w:p w:rsidR="00F12F57" w:rsidRPr="00F12F57" w:rsidRDefault="00F12F57" w:rsidP="00F12F57">
      <w:pPr>
        <w:spacing w:after="0" w:line="240" w:lineRule="auto"/>
        <w:rPr>
          <w:rFonts w:ascii="Calibri" w:eastAsia="Calibri" w:hAnsi="Calibri" w:cs="Calibri"/>
          <w:color w:val="000000"/>
          <w:lang w:eastAsia="pt-BR"/>
        </w:rPr>
      </w:pP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O(s) item(ns) integra(m) o rol de materiais básicos, fundamentais e de uso corrente nas várias unidades e rotinas hospitalares, tratando-se, portanto, de contratação de grande importância.</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3. Área requisitante</w:t>
      </w:r>
    </w:p>
    <w:p w:rsidR="00F12F57" w:rsidRPr="00F12F57" w:rsidRDefault="00F12F57" w:rsidP="00F12F57">
      <w:pPr>
        <w:tabs>
          <w:tab w:val="center" w:pos="6218"/>
        </w:tabs>
        <w:spacing w:after="0" w:line="240" w:lineRule="auto"/>
        <w:ind w:left="-15"/>
        <w:rPr>
          <w:rFonts w:ascii="Calibri" w:eastAsia="Calibri" w:hAnsi="Calibri" w:cs="Calibri"/>
          <w:color w:val="000000"/>
          <w:sz w:val="18"/>
          <w:lang w:eastAsia="pt-BR"/>
        </w:rPr>
      </w:pPr>
      <w:r w:rsidRPr="00F12F57">
        <w:rPr>
          <w:rFonts w:ascii="Calibri" w:eastAsia="Calibri" w:hAnsi="Calibri" w:cs="Calibri"/>
          <w:color w:val="000000"/>
          <w:sz w:val="18"/>
          <w:lang w:eastAsia="pt-BR"/>
        </w:rPr>
        <w:t>Equipe de Suprimentos do HCFMUSP</w:t>
      </w:r>
      <w:r w:rsidRPr="00F12F57">
        <w:rPr>
          <w:rFonts w:ascii="Calibri" w:eastAsia="Calibri" w:hAnsi="Calibri" w:cs="Calibri"/>
          <w:color w:val="000000"/>
          <w:sz w:val="18"/>
          <w:lang w:eastAsia="pt-BR"/>
        </w:rPr>
        <w:br/>
      </w:r>
    </w:p>
    <w:p w:rsidR="00F12F57" w:rsidRPr="00F12F57" w:rsidRDefault="00F12F57" w:rsidP="00F12F57">
      <w:pPr>
        <w:tabs>
          <w:tab w:val="center" w:pos="6218"/>
        </w:tabs>
        <w:spacing w:after="0" w:line="240" w:lineRule="auto"/>
        <w:ind w:left="-15"/>
        <w:rPr>
          <w:rFonts w:ascii="Calibri" w:eastAsia="Calibri" w:hAnsi="Calibri" w:cs="Calibri"/>
          <w:b/>
          <w:color w:val="000000"/>
          <w:sz w:val="24"/>
          <w:szCs w:val="24"/>
          <w:lang w:eastAsia="pt-BR"/>
        </w:rPr>
      </w:pPr>
      <w:r w:rsidRPr="00F12F57">
        <w:rPr>
          <w:rFonts w:ascii="Calibri" w:eastAsia="Calibri" w:hAnsi="Calibri" w:cs="Calibri"/>
          <w:b/>
          <w:color w:val="000000"/>
          <w:sz w:val="24"/>
          <w:szCs w:val="24"/>
          <w:lang w:eastAsia="pt-BR"/>
        </w:rPr>
        <w:t>Responsável</w:t>
      </w:r>
    </w:p>
    <w:p w:rsidR="00F12F57" w:rsidRPr="00F12F57" w:rsidRDefault="00F12F57" w:rsidP="00F12F57">
      <w:pPr>
        <w:tabs>
          <w:tab w:val="center" w:pos="6218"/>
        </w:tabs>
        <w:spacing w:after="0" w:line="240" w:lineRule="auto"/>
        <w:ind w:left="-15"/>
        <w:rPr>
          <w:rFonts w:ascii="Calibri" w:eastAsia="Calibri" w:hAnsi="Calibri" w:cs="Calibri"/>
          <w:color w:val="000000"/>
          <w:lang w:eastAsia="pt-BR"/>
        </w:rPr>
      </w:pPr>
      <w:r w:rsidRPr="00F12F57">
        <w:rPr>
          <w:rFonts w:ascii="Calibri" w:eastAsia="Calibri" w:hAnsi="Calibri" w:cs="Calibri"/>
          <w:color w:val="000000"/>
          <w:sz w:val="18"/>
          <w:lang w:eastAsia="pt-BR"/>
        </w:rPr>
        <w:t>ICHC, INCOR, IOT, ICR, INRAD e IPQ</w:t>
      </w:r>
      <w:r w:rsidRPr="00F12F57">
        <w:rPr>
          <w:rFonts w:ascii="Calibri" w:eastAsia="Calibri" w:hAnsi="Calibri" w:cs="Calibri"/>
          <w:color w:val="000000"/>
          <w:sz w:val="18"/>
          <w:lang w:eastAsia="pt-BR"/>
        </w:rPr>
        <w:br/>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4. Descrição dos Requisitos da Contratação</w:t>
      </w:r>
    </w:p>
    <w:p w:rsidR="00F12F57" w:rsidRPr="00F12F57" w:rsidRDefault="00F12F57" w:rsidP="00F12F57">
      <w:pPr>
        <w:spacing w:after="0" w:line="240" w:lineRule="auto"/>
        <w:ind w:left="55" w:hanging="10"/>
        <w:rPr>
          <w:rFonts w:ascii="Calibri" w:eastAsia="Calibri" w:hAnsi="Calibri" w:cs="Calibri"/>
          <w:color w:val="000000"/>
          <w:lang w:eastAsia="pt-BR"/>
        </w:rPr>
      </w:pPr>
      <w:r w:rsidRPr="00F12F57">
        <w:rPr>
          <w:rFonts w:ascii="Calibri" w:eastAsia="Calibri" w:hAnsi="Calibri" w:cs="Calibri"/>
          <w:b/>
          <w:color w:val="000000"/>
          <w:sz w:val="18"/>
          <w:lang w:eastAsia="pt-BR"/>
        </w:rPr>
        <w:t xml:space="preserve"> Comprovação de registro do objeto licitado concedido pelo órgão sanitário competente do Ministério da Saúde;</w:t>
      </w:r>
    </w:p>
    <w:p w:rsidR="00F12F57" w:rsidRPr="00F12F57" w:rsidRDefault="00F12F57" w:rsidP="00F12F57">
      <w:pPr>
        <w:spacing w:after="0" w:line="240" w:lineRule="auto"/>
        <w:ind w:left="130"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F12F57" w:rsidRPr="00F12F57" w:rsidRDefault="00F12F57" w:rsidP="00F12F57">
      <w:pPr>
        <w:spacing w:after="0" w:line="240" w:lineRule="auto"/>
        <w:ind w:left="130"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Deverá ser anexada cópia do respectivo ato formal dispensando o registro, se for o caso;</w:t>
      </w:r>
    </w:p>
    <w:p w:rsidR="00F12F57" w:rsidRPr="00F12F57" w:rsidRDefault="00F12F57" w:rsidP="00F12F57">
      <w:pPr>
        <w:spacing w:after="0" w:line="240" w:lineRule="auto"/>
        <w:ind w:left="130"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F12F57" w:rsidRPr="00F12F57" w:rsidRDefault="00F12F57" w:rsidP="00F12F57">
      <w:pPr>
        <w:spacing w:after="0" w:line="240" w:lineRule="auto"/>
        <w:ind w:left="130"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rsidR="00F12F57" w:rsidRPr="00F12F57" w:rsidRDefault="00F12F57" w:rsidP="00F12F57">
      <w:pPr>
        <w:spacing w:after="0" w:line="240" w:lineRule="auto"/>
        <w:ind w:left="130"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Por ocasião da entrega na unidade requisitante do HCFMUSP, os produtos com validade maior que 12 (doze) meses a partir da data de fabricação, deverão ser entregues com prazo de validade de no mínimo de 12 (doze) meses.</w:t>
      </w:r>
    </w:p>
    <w:p w:rsidR="00F12F57" w:rsidRPr="00F12F57" w:rsidRDefault="00F12F57" w:rsidP="00F12F57">
      <w:pPr>
        <w:spacing w:after="0" w:line="240" w:lineRule="auto"/>
        <w:ind w:left="130"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Sustentabilidade:</w:t>
      </w:r>
    </w:p>
    <w:p w:rsidR="00F12F57" w:rsidRPr="00F12F57" w:rsidRDefault="00F12F57" w:rsidP="00F12F57">
      <w:pPr>
        <w:spacing w:after="0" w:line="240" w:lineRule="auto"/>
        <w:ind w:left="55" w:hanging="10"/>
        <w:rPr>
          <w:rFonts w:ascii="Calibri" w:eastAsia="Calibri" w:hAnsi="Calibri" w:cs="Calibri"/>
          <w:color w:val="000000"/>
          <w:lang w:eastAsia="pt-BR"/>
        </w:rPr>
      </w:pPr>
      <w:r w:rsidRPr="00F12F57">
        <w:rPr>
          <w:rFonts w:ascii="Calibri" w:eastAsia="Calibri" w:hAnsi="Calibri" w:cs="Calibri"/>
          <w:b/>
          <w:color w:val="000000"/>
          <w:sz w:val="18"/>
          <w:lang w:eastAsia="pt-BR"/>
        </w:rPr>
        <w:t>4.1. Só será admitida a oferta de produto previamente notificado/registrado na ANVISA, conforme a Lei nº</w:t>
      </w:r>
    </w:p>
    <w:p w:rsidR="00F12F57" w:rsidRPr="00F12F57" w:rsidRDefault="00F12F57" w:rsidP="00F12F57">
      <w:pPr>
        <w:spacing w:after="0" w:line="240" w:lineRule="auto"/>
        <w:ind w:left="55" w:hanging="10"/>
        <w:rPr>
          <w:rFonts w:ascii="Calibri" w:eastAsia="Calibri" w:hAnsi="Calibri" w:cs="Calibri"/>
          <w:color w:val="000000"/>
          <w:lang w:eastAsia="pt-BR"/>
        </w:rPr>
      </w:pPr>
      <w:r w:rsidRPr="00F12F57">
        <w:rPr>
          <w:rFonts w:ascii="Calibri" w:eastAsia="Calibri" w:hAnsi="Calibri" w:cs="Calibri"/>
          <w:b/>
          <w:color w:val="000000"/>
          <w:sz w:val="18"/>
          <w:lang w:eastAsia="pt-BR"/>
        </w:rPr>
        <w:t>6.360, de 1976 e Decreto nº 8.077, de 2013.</w:t>
      </w:r>
    </w:p>
    <w:p w:rsidR="00F12F57" w:rsidRPr="00F12F57" w:rsidRDefault="00F12F57" w:rsidP="00F12F57">
      <w:pPr>
        <w:spacing w:after="0" w:line="240" w:lineRule="auto"/>
        <w:ind w:left="70"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4.2. Na instituição há equipe dedicada ao serviço de gerenciamento de resíduos hospitalares, com processos e fluxos estabelecidos com base na legislação pertinente, de modo a realizar este trabalho de evitar impactos ambientais</w:t>
      </w:r>
    </w:p>
    <w:p w:rsidR="00F12F57" w:rsidRPr="00F12F57" w:rsidRDefault="00F12F57" w:rsidP="00F12F57">
      <w:pPr>
        <w:spacing w:after="0" w:line="240" w:lineRule="auto"/>
        <w:ind w:left="55" w:hanging="10"/>
        <w:rPr>
          <w:rFonts w:ascii="Calibri" w:eastAsia="Calibri" w:hAnsi="Calibri" w:cs="Calibri"/>
          <w:color w:val="000000"/>
          <w:lang w:eastAsia="pt-BR"/>
        </w:rPr>
      </w:pPr>
      <w:r w:rsidRPr="00F12F57">
        <w:rPr>
          <w:rFonts w:ascii="Calibri" w:eastAsia="Calibri" w:hAnsi="Calibri" w:cs="Calibri"/>
          <w:b/>
          <w:color w:val="000000"/>
          <w:sz w:val="18"/>
          <w:lang w:eastAsia="pt-BR"/>
        </w:rPr>
        <w:t xml:space="preserve">GARANTIA DA CONTRATAÇÃO </w:t>
      </w:r>
    </w:p>
    <w:p w:rsidR="00F12F57" w:rsidRPr="00F12F57" w:rsidRDefault="00F12F57" w:rsidP="00F12F57">
      <w:pPr>
        <w:spacing w:after="0" w:line="240" w:lineRule="auto"/>
        <w:ind w:left="70"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4.3. Não haverá exigência da garantia da contratação dos artigos 96 e seguintes da Lei nº 14.133, de 2021, pelas razões constantes do Estudo Técnico Preliminar.</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5. Levantamento de Mercado</w:t>
      </w:r>
    </w:p>
    <w:p w:rsidR="00F12F57" w:rsidRDefault="00F12F57" w:rsidP="00F12F57">
      <w:pPr>
        <w:spacing w:after="0" w:line="240" w:lineRule="auto"/>
        <w:ind w:left="10" w:hanging="10"/>
        <w:jc w:val="both"/>
        <w:rPr>
          <w:rFonts w:ascii="Calibri" w:eastAsia="Calibri" w:hAnsi="Calibri" w:cs="Calibri"/>
          <w:color w:val="000000"/>
          <w:sz w:val="18"/>
          <w:lang w:eastAsia="pt-BR"/>
        </w:rPr>
      </w:pPr>
      <w:r w:rsidRPr="00F12F57">
        <w:rPr>
          <w:rFonts w:ascii="Calibri" w:eastAsia="Calibri" w:hAnsi="Calibri" w:cs="Calibri"/>
          <w:color w:val="000000"/>
          <w:sz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B21D54" w:rsidRPr="00F12F57" w:rsidRDefault="00B21D54" w:rsidP="00F12F57">
      <w:pPr>
        <w:spacing w:after="0" w:line="240" w:lineRule="auto"/>
        <w:ind w:left="10" w:hanging="10"/>
        <w:jc w:val="both"/>
        <w:rPr>
          <w:rFonts w:ascii="Calibri" w:eastAsia="Calibri" w:hAnsi="Calibri" w:cs="Calibri"/>
          <w:color w:val="000000"/>
          <w:lang w:eastAsia="pt-BR"/>
        </w:rPr>
      </w:pPr>
    </w:p>
    <w:p w:rsidR="00F12F57" w:rsidRPr="00F12F57" w:rsidRDefault="00F12F57" w:rsidP="00F12F57">
      <w:pPr>
        <w:spacing w:after="0" w:line="240" w:lineRule="auto"/>
        <w:ind w:left="10"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ITEM 03 62060006 - Considerando que após a realização da pesquisa, utilizando todos os parâmetros estabelecidos na legislação específica e indicações da equipe técnica, verificamos que no histórico de compras anteriores, nos últimos 05 anos, os itens foram registrados pela empresa POLYSUTURE INDUSTRIA E COMERCIO LTDA, 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6. Descrição da solução como um todo</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rsidR="00F12F57" w:rsidRPr="00F12F57" w:rsidRDefault="00F12F57" w:rsidP="00F12F57">
      <w:pPr>
        <w:spacing w:after="0" w:line="240" w:lineRule="auto"/>
        <w:rPr>
          <w:rFonts w:ascii="Calibri" w:eastAsia="Calibri" w:hAnsi="Calibri" w:cs="Calibri"/>
          <w:color w:val="000000"/>
          <w:lang w:eastAsia="pt-BR"/>
        </w:rPr>
      </w:pPr>
      <w:r w:rsidRPr="00F12F57">
        <w:rPr>
          <w:rFonts w:ascii="Arial" w:eastAsia="Arial" w:hAnsi="Arial" w:cs="Arial"/>
          <w:color w:val="000000"/>
          <w:lang w:eastAsia="pt-BR"/>
        </w:rPr>
        <w:t>Visa substituir atual ata de registro de preço, conforme histórico de processos vigentes, com validade de 12 meses.</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Os fornecedores que assinarem a Ata de Registro de Preços estarão obrigados a celebrar as contratações.</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As contratações decorrentes da Ata de Registro de Preços serão formalizadas mediante a emissão de nota de empenho.</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 xml:space="preserve">7. Estimativa das Quantidades a </w:t>
      </w:r>
      <w:r w:rsidR="00B21D54" w:rsidRPr="00F12F57">
        <w:rPr>
          <w:rFonts w:ascii="Calibri" w:eastAsia="Calibri" w:hAnsi="Calibri" w:cs="Calibri"/>
          <w:b/>
          <w:color w:val="000000"/>
          <w:sz w:val="27"/>
          <w:lang w:eastAsia="pt-BR"/>
        </w:rPr>
        <w:t>serem contratadas</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F12F57" w:rsidRPr="00F12F57" w:rsidRDefault="00F12F57" w:rsidP="00F12F57">
      <w:pPr>
        <w:spacing w:after="0" w:line="240" w:lineRule="auto"/>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 </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8. Estimativa do Valor da Contratação</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As vantagens do orçamento sigiloso são inúmeras, dentre elas pontuamos as seguintes:</w:t>
      </w:r>
    </w:p>
    <w:p w:rsidR="00F12F57" w:rsidRPr="00F12F57" w:rsidRDefault="00F12F57" w:rsidP="00F12F57">
      <w:pPr>
        <w:numPr>
          <w:ilvl w:val="0"/>
          <w:numId w:val="47"/>
        </w:numPr>
        <w:spacing w:after="0" w:line="240" w:lineRule="auto"/>
        <w:ind w:hanging="234"/>
        <w:jc w:val="both"/>
        <w:rPr>
          <w:rFonts w:ascii="Calibri" w:eastAsia="Calibri" w:hAnsi="Calibri" w:cs="Calibri"/>
          <w:color w:val="000000"/>
          <w:lang w:eastAsia="pt-BR"/>
        </w:rPr>
      </w:pPr>
      <w:r w:rsidRPr="00F12F57">
        <w:rPr>
          <w:rFonts w:ascii="Arial" w:eastAsia="Arial" w:hAnsi="Arial" w:cs="Arial"/>
          <w:color w:val="000000"/>
          <w:sz w:val="20"/>
          <w:lang w:eastAsia="pt-BR"/>
        </w:rPr>
        <w:t>Busca diminuir a assimetria de informações entre a administração e o licitante e, dentre podemos citar:</w:t>
      </w:r>
    </w:p>
    <w:p w:rsidR="00F12F57" w:rsidRPr="00F12F57" w:rsidRDefault="00F12F57" w:rsidP="00F12F57">
      <w:pPr>
        <w:numPr>
          <w:ilvl w:val="0"/>
          <w:numId w:val="47"/>
        </w:numPr>
        <w:spacing w:after="0" w:line="240" w:lineRule="auto"/>
        <w:ind w:hanging="234"/>
        <w:jc w:val="both"/>
        <w:rPr>
          <w:rFonts w:ascii="Calibri" w:eastAsia="Calibri" w:hAnsi="Calibri" w:cs="Calibri"/>
          <w:color w:val="000000"/>
          <w:lang w:eastAsia="pt-BR"/>
        </w:rPr>
      </w:pPr>
      <w:r w:rsidRPr="00F12F57">
        <w:rPr>
          <w:rFonts w:ascii="Arial" w:eastAsia="Arial" w:hAnsi="Arial" w:cs="Arial"/>
          <w:color w:val="000000"/>
          <w:sz w:val="20"/>
          <w:lang w:eastAsia="pt-BR"/>
        </w:rPr>
        <w:t>Estimula os licitantes a apresentarem propostas reais de preços, de acordo com os seus custos efetivos;</w:t>
      </w:r>
    </w:p>
    <w:p w:rsidR="00F12F57" w:rsidRPr="00F12F57" w:rsidRDefault="00F12F57" w:rsidP="00F12F57">
      <w:pPr>
        <w:numPr>
          <w:ilvl w:val="0"/>
          <w:numId w:val="47"/>
        </w:numPr>
        <w:spacing w:after="0" w:line="240" w:lineRule="auto"/>
        <w:ind w:hanging="234"/>
        <w:jc w:val="both"/>
        <w:rPr>
          <w:rFonts w:ascii="Calibri" w:eastAsia="Calibri" w:hAnsi="Calibri" w:cs="Calibri"/>
          <w:color w:val="000000"/>
          <w:lang w:eastAsia="pt-BR"/>
        </w:rPr>
      </w:pPr>
      <w:r w:rsidRPr="00F12F57">
        <w:rPr>
          <w:rFonts w:ascii="Arial" w:eastAsia="Arial" w:hAnsi="Arial" w:cs="Arial"/>
          <w:color w:val="000000"/>
          <w:sz w:val="20"/>
          <w:lang w:eastAsia="pt-BR"/>
        </w:rPr>
        <w:t>Dificulta a participação de empresas sem expertise, com menor capacidade de planejamento ou responsabilidade técnica na confecção das propostas; busca fazer com que os licitantes apresentem suas melhores propostas;</w:t>
      </w:r>
    </w:p>
    <w:p w:rsidR="00F12F57" w:rsidRPr="00F12F57" w:rsidRDefault="00F12F57" w:rsidP="00F12F57">
      <w:pPr>
        <w:numPr>
          <w:ilvl w:val="0"/>
          <w:numId w:val="47"/>
        </w:numPr>
        <w:spacing w:after="0" w:line="240" w:lineRule="auto"/>
        <w:ind w:hanging="234"/>
        <w:jc w:val="both"/>
        <w:rPr>
          <w:rFonts w:ascii="Calibri" w:eastAsia="Calibri" w:hAnsi="Calibri" w:cs="Calibri"/>
          <w:color w:val="000000"/>
          <w:lang w:eastAsia="pt-BR"/>
        </w:rPr>
      </w:pPr>
      <w:r w:rsidRPr="00F12F57">
        <w:rPr>
          <w:rFonts w:ascii="Arial" w:eastAsia="Arial" w:hAnsi="Arial" w:cs="Arial"/>
          <w:color w:val="000000"/>
          <w:sz w:val="20"/>
          <w:lang w:eastAsia="pt-BR"/>
        </w:rPr>
        <w:t>Fomenta a negociação; (v) busca evitar o conluio nas licitações, ou seja, tem por escopo principal selecionar a proposta mais vantajosa para a administração.</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9. Justificativa para o Parcelamento ou não da Solução</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Quando ao parcelamento da solução, para aquisição de material de consumo considera-se viável a aquisição por</w:t>
      </w:r>
      <w:r w:rsidRPr="00F12F57">
        <w:rPr>
          <w:rFonts w:ascii="Calibri" w:eastAsia="Calibri" w:hAnsi="Calibri" w:cs="Calibri"/>
          <w:b/>
          <w:color w:val="000000"/>
          <w:sz w:val="18"/>
          <w:lang w:eastAsia="pt-BR"/>
        </w:rPr>
        <w:t xml:space="preserve"> ITEM</w:t>
      </w:r>
      <w:r w:rsidRPr="00F12F57">
        <w:rPr>
          <w:rFonts w:ascii="Calibri" w:eastAsia="Calibri" w:hAnsi="Calibri" w:cs="Calibri"/>
          <w:color w:val="000000"/>
          <w:sz w:val="18"/>
          <w:lang w:eastAsia="pt-BR"/>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F12F57" w:rsidRPr="00F12F57" w:rsidRDefault="00F12F57" w:rsidP="00F12F57">
      <w:pPr>
        <w:spacing w:after="0" w:line="240" w:lineRule="auto"/>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 </w:t>
      </w:r>
    </w:p>
    <w:p w:rsidR="00F12F57" w:rsidRPr="00F12F57" w:rsidRDefault="00F12F57" w:rsidP="00F12F57">
      <w:pPr>
        <w:spacing w:after="0" w:line="240" w:lineRule="auto"/>
        <w:ind w:left="-5" w:hanging="10"/>
        <w:rPr>
          <w:rFonts w:ascii="Calibri" w:eastAsia="Calibri" w:hAnsi="Calibri" w:cs="Calibri"/>
          <w:color w:val="000000"/>
          <w:lang w:eastAsia="pt-BR"/>
        </w:rPr>
      </w:pPr>
      <w:r w:rsidRPr="00F12F57">
        <w:rPr>
          <w:rFonts w:ascii="Calibri" w:eastAsia="Calibri" w:hAnsi="Calibri" w:cs="Calibri"/>
          <w:b/>
          <w:color w:val="000000"/>
          <w:sz w:val="27"/>
          <w:lang w:eastAsia="pt-BR"/>
        </w:rPr>
        <w:t>10. Contratações Correlatas e/ou Interdependentes</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A presente contratação não guarda interdependência ou tem correlação com outros DFDs.</w:t>
      </w:r>
    </w:p>
    <w:p w:rsidR="00F12F57" w:rsidRPr="00F12F57" w:rsidRDefault="00F12F57" w:rsidP="00F12F57">
      <w:pPr>
        <w:spacing w:after="0" w:line="240" w:lineRule="auto"/>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 </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11. Alinhamento entre a Contratação e o Planejamento</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Os itens previstos nesta contratação estão de acordo com o planejamento da Instituição para o exercício 2024.</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12. Resultados Pretendidos</w:t>
      </w:r>
    </w:p>
    <w:p w:rsidR="00F12F57" w:rsidRPr="00F12F57" w:rsidRDefault="00F12F57" w:rsidP="00B21D54">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Como benefícios resultantes desta aquisição espera-se melhor atender às demandas do Hospital das Clinicas de São Paulo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rsidR="00F12F57" w:rsidRPr="00F12F57" w:rsidRDefault="00F12F57" w:rsidP="00F12F57">
      <w:pPr>
        <w:spacing w:after="0" w:line="240" w:lineRule="auto"/>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 </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 xml:space="preserve">13. Providências a </w:t>
      </w:r>
      <w:r w:rsidR="00B21D54" w:rsidRPr="00F12F57">
        <w:rPr>
          <w:rFonts w:ascii="Calibri" w:eastAsia="Calibri" w:hAnsi="Calibri" w:cs="Calibri"/>
          <w:b/>
          <w:color w:val="000000"/>
          <w:sz w:val="27"/>
          <w:lang w:eastAsia="pt-BR"/>
        </w:rPr>
        <w:t>serem adotadas</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F12F57" w:rsidRPr="00F12F57" w:rsidRDefault="00F12F57" w:rsidP="00F12F57">
      <w:pPr>
        <w:spacing w:after="0" w:line="240" w:lineRule="auto"/>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 </w:t>
      </w:r>
    </w:p>
    <w:p w:rsidR="00F12F57" w:rsidRPr="00F12F57" w:rsidRDefault="00F12F57" w:rsidP="00F12F57">
      <w:pPr>
        <w:spacing w:after="0" w:line="240" w:lineRule="auto"/>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 </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14. Possíveis Impactos Ambientais</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Arial" w:eastAsia="Arial" w:hAnsi="Arial" w:cs="Arial"/>
          <w:color w:val="000000"/>
          <w:sz w:val="20"/>
          <w:lang w:eastAsia="pt-BR"/>
        </w:rPr>
        <w:t>Na instituição há equipe dedicada ao serviço de gerenciamento de resíduos hospitalares, com processos e fluxos estabelecidos com base na legislação pertinente, de modo a realizar este trabalho de evitar impactos ambientais.</w:t>
      </w:r>
    </w:p>
    <w:p w:rsidR="00F12F57" w:rsidRPr="00F12F57" w:rsidRDefault="00F12F57" w:rsidP="00F12F57">
      <w:pPr>
        <w:spacing w:after="0" w:line="240" w:lineRule="auto"/>
        <w:ind w:left="60"/>
        <w:rPr>
          <w:rFonts w:ascii="Arial" w:eastAsia="Arial" w:hAnsi="Arial" w:cs="Arial"/>
          <w:b/>
          <w:color w:val="000000"/>
          <w:sz w:val="20"/>
          <w:lang w:eastAsia="pt-BR"/>
        </w:rPr>
      </w:pPr>
    </w:p>
    <w:p w:rsidR="00F12F57" w:rsidRPr="00F12F57" w:rsidRDefault="00F12F57" w:rsidP="00F12F57">
      <w:pPr>
        <w:spacing w:after="0" w:line="240" w:lineRule="auto"/>
        <w:ind w:left="60"/>
        <w:rPr>
          <w:rFonts w:ascii="Calibri" w:eastAsia="Calibri" w:hAnsi="Calibri" w:cs="Calibri"/>
          <w:color w:val="000000"/>
          <w:lang w:eastAsia="pt-BR"/>
        </w:rPr>
      </w:pPr>
      <w:r w:rsidRPr="00F12F57">
        <w:rPr>
          <w:rFonts w:ascii="Arial" w:eastAsia="Arial" w:hAnsi="Arial" w:cs="Arial"/>
          <w:b/>
          <w:color w:val="000000"/>
          <w:sz w:val="20"/>
          <w:lang w:eastAsia="pt-BR"/>
        </w:rPr>
        <w:t>Só será admitida a oferta de produto previamente notificado/registrado na ANVISA, conforme a Lei nº 6.360, de 1976 e Decreto nº 8.077, de 2013.</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15. Equipe de apoio pregão</w:t>
      </w:r>
    </w:p>
    <w:p w:rsidR="00F12F57" w:rsidRPr="00F12F57" w:rsidRDefault="00F12F57" w:rsidP="00F12F57">
      <w:pPr>
        <w:spacing w:after="0" w:line="240" w:lineRule="auto"/>
        <w:rPr>
          <w:rFonts w:ascii="Calibri" w:eastAsia="Calibri" w:hAnsi="Calibri" w:cs="Calibri"/>
          <w:color w:val="000000"/>
          <w:lang w:eastAsia="pt-BR"/>
        </w:rPr>
      </w:pPr>
      <w:r w:rsidRPr="00F12F57">
        <w:rPr>
          <w:rFonts w:ascii="Calibri" w:eastAsia="Calibri" w:hAnsi="Calibri" w:cs="Calibri"/>
          <w:b/>
          <w:color w:val="000000"/>
          <w:sz w:val="18"/>
          <w:u w:val="single" w:color="000000"/>
          <w:lang w:eastAsia="pt-BR"/>
        </w:rPr>
        <w:t>Equipe:  GTAM</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Mitiko / Eliza do IC</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Elza / Elizete do INCOR</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Cristina do IOT</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Márcia do Icr</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Vilma do IPQ</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Elói do INRAD</w:t>
      </w:r>
    </w:p>
    <w:p w:rsidR="00F12F57" w:rsidRPr="00F12F57" w:rsidRDefault="00F12F57" w:rsidP="00F12F57">
      <w:pPr>
        <w:spacing w:after="0" w:line="240" w:lineRule="auto"/>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  </w:t>
      </w:r>
    </w:p>
    <w:p w:rsidR="00F12F57" w:rsidRPr="00F12F57" w:rsidRDefault="00F12F57" w:rsidP="00F12F57">
      <w:pPr>
        <w:spacing w:after="0" w:line="240" w:lineRule="auto"/>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 </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16. Responsáveis</w:t>
      </w:r>
    </w:p>
    <w:p w:rsidR="00F12F57" w:rsidRDefault="00F12F57" w:rsidP="00F12F57">
      <w:pPr>
        <w:spacing w:after="0" w:line="240" w:lineRule="auto"/>
        <w:ind w:left="-5" w:hanging="10"/>
        <w:jc w:val="both"/>
        <w:rPr>
          <w:rFonts w:ascii="Calibri" w:eastAsia="Calibri" w:hAnsi="Calibri" w:cs="Calibri"/>
          <w:color w:val="000000"/>
          <w:sz w:val="18"/>
          <w:lang w:eastAsia="pt-BR"/>
        </w:rPr>
      </w:pPr>
      <w:r w:rsidRPr="00F12F57">
        <w:rPr>
          <w:rFonts w:ascii="Calibri" w:eastAsia="Calibri" w:hAnsi="Calibri" w:cs="Calibri"/>
          <w:color w:val="000000"/>
          <w:sz w:val="18"/>
          <w:lang w:eastAsia="pt-BR"/>
        </w:rPr>
        <w:t xml:space="preserve">Todas as assinaturas eletrônicas seguem o horário oficial de Brasília e fundamentam-se no §3º do Art. 4º do </w:t>
      </w:r>
      <w:hyperlink r:id="rId117">
        <w:r w:rsidRPr="00F12F57">
          <w:rPr>
            <w:rFonts w:ascii="Calibri" w:eastAsia="Calibri" w:hAnsi="Calibri" w:cs="Calibri"/>
            <w:color w:val="0000FF"/>
            <w:sz w:val="18"/>
            <w:u w:val="single" w:color="0000FF"/>
            <w:lang w:eastAsia="pt-BR"/>
          </w:rPr>
          <w:t xml:space="preserve">Decreto nº 10.543, </w:t>
        </w:r>
      </w:hyperlink>
      <w:hyperlink r:id="rId118">
        <w:r w:rsidRPr="00F12F57">
          <w:rPr>
            <w:rFonts w:ascii="Calibri" w:eastAsia="Calibri" w:hAnsi="Calibri" w:cs="Calibri"/>
            <w:color w:val="0000FF"/>
            <w:sz w:val="18"/>
            <w:u w:val="single" w:color="0000FF"/>
            <w:lang w:eastAsia="pt-BR"/>
          </w:rPr>
          <w:t>de 13 de novembro de 2020</w:t>
        </w:r>
      </w:hyperlink>
      <w:r w:rsidRPr="00F12F57">
        <w:rPr>
          <w:rFonts w:ascii="Calibri" w:eastAsia="Calibri" w:hAnsi="Calibri" w:cs="Calibri"/>
          <w:color w:val="000000"/>
          <w:sz w:val="18"/>
          <w:lang w:eastAsia="pt-BR"/>
        </w:rPr>
        <w:t>.</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p>
    <w:p w:rsidR="00F12F57" w:rsidRPr="007B68E8" w:rsidRDefault="00F12F57" w:rsidP="00F12F57">
      <w:pPr>
        <w:pStyle w:val="Ttulo3"/>
        <w:jc w:val="left"/>
        <w:rPr>
          <w:rFonts w:ascii="Arial" w:hAnsi="Arial" w:cs="Arial"/>
          <w:sz w:val="18"/>
          <w:szCs w:val="18"/>
        </w:rPr>
      </w:pPr>
      <w:r w:rsidRPr="007B68E8">
        <w:rPr>
          <w:rFonts w:ascii="Arial" w:hAnsi="Arial" w:cs="Arial"/>
          <w:sz w:val="18"/>
          <w:szCs w:val="18"/>
        </w:rPr>
        <w:t>ELTON</w:t>
      </w:r>
      <w:r w:rsidRPr="007B68E8">
        <w:rPr>
          <w:rFonts w:ascii="Arial" w:hAnsi="Arial" w:cs="Arial"/>
          <w:spacing w:val="10"/>
          <w:sz w:val="18"/>
          <w:szCs w:val="18"/>
        </w:rPr>
        <w:t xml:space="preserve"> </w:t>
      </w:r>
      <w:r w:rsidRPr="007B68E8">
        <w:rPr>
          <w:rFonts w:ascii="Arial" w:hAnsi="Arial" w:cs="Arial"/>
          <w:sz w:val="18"/>
          <w:szCs w:val="18"/>
        </w:rPr>
        <w:t>RAUL</w:t>
      </w:r>
      <w:r w:rsidRPr="007B68E8">
        <w:rPr>
          <w:rFonts w:ascii="Arial" w:hAnsi="Arial" w:cs="Arial"/>
          <w:spacing w:val="11"/>
          <w:sz w:val="18"/>
          <w:szCs w:val="18"/>
        </w:rPr>
        <w:t xml:space="preserve"> </w:t>
      </w:r>
      <w:r w:rsidRPr="007B68E8">
        <w:rPr>
          <w:rFonts w:ascii="Arial" w:hAnsi="Arial" w:cs="Arial"/>
          <w:spacing w:val="-2"/>
          <w:sz w:val="18"/>
          <w:szCs w:val="18"/>
        </w:rPr>
        <w:t>SOARES</w:t>
      </w:r>
    </w:p>
    <w:p w:rsidR="00F12F57" w:rsidRPr="007B68E8" w:rsidRDefault="00F12F57" w:rsidP="00F12F57">
      <w:pPr>
        <w:spacing w:before="90"/>
        <w:ind w:left="14" w:right="14"/>
        <w:rPr>
          <w:rFonts w:ascii="Arial" w:hAnsi="Arial" w:cs="Arial"/>
          <w:i/>
          <w:sz w:val="18"/>
          <w:szCs w:val="18"/>
        </w:rPr>
      </w:pPr>
      <w:r>
        <w:rPr>
          <w:rFonts w:ascii="Arial" w:hAnsi="Arial" w:cs="Arial"/>
          <w:sz w:val="18"/>
          <w:szCs w:val="18"/>
        </w:rPr>
        <w:t xml:space="preserve">         </w:t>
      </w:r>
      <w:r w:rsidRPr="007B68E8">
        <w:rPr>
          <w:rFonts w:ascii="Arial" w:hAnsi="Arial" w:cs="Arial"/>
          <w:sz w:val="18"/>
          <w:szCs w:val="18"/>
        </w:rPr>
        <w:t>Agente</w:t>
      </w:r>
      <w:r w:rsidRPr="007B68E8">
        <w:rPr>
          <w:rFonts w:ascii="Arial" w:hAnsi="Arial" w:cs="Arial"/>
          <w:spacing w:val="-4"/>
          <w:sz w:val="18"/>
          <w:szCs w:val="18"/>
        </w:rPr>
        <w:t xml:space="preserve"> </w:t>
      </w:r>
      <w:r w:rsidRPr="007B68E8">
        <w:rPr>
          <w:rFonts w:ascii="Arial" w:hAnsi="Arial" w:cs="Arial"/>
          <w:sz w:val="18"/>
          <w:szCs w:val="18"/>
        </w:rPr>
        <w:t>de</w:t>
      </w:r>
      <w:r w:rsidRPr="007B68E8">
        <w:rPr>
          <w:rFonts w:ascii="Arial" w:hAnsi="Arial" w:cs="Arial"/>
          <w:spacing w:val="-4"/>
          <w:sz w:val="18"/>
          <w:szCs w:val="18"/>
        </w:rPr>
        <w:t xml:space="preserve"> </w:t>
      </w:r>
      <w:r w:rsidRPr="007B68E8">
        <w:rPr>
          <w:rFonts w:ascii="Arial" w:hAnsi="Arial" w:cs="Arial"/>
          <w:spacing w:val="-2"/>
          <w:sz w:val="18"/>
          <w:szCs w:val="18"/>
        </w:rPr>
        <w:t>contratação</w:t>
      </w:r>
    </w:p>
    <w:p w:rsidR="00F12F57" w:rsidRPr="007B68E8" w:rsidRDefault="00F12F57" w:rsidP="00F12F57">
      <w:pPr>
        <w:pStyle w:val="Ttulo3"/>
        <w:jc w:val="left"/>
        <w:rPr>
          <w:rFonts w:ascii="Arial" w:hAnsi="Arial" w:cs="Arial"/>
          <w:sz w:val="18"/>
          <w:szCs w:val="18"/>
        </w:rPr>
      </w:pPr>
      <w:r w:rsidRPr="007B68E8">
        <w:rPr>
          <w:rFonts w:ascii="Arial" w:hAnsi="Arial" w:cs="Arial"/>
          <w:sz w:val="18"/>
          <w:szCs w:val="18"/>
        </w:rPr>
        <w:t>PRISCILA</w:t>
      </w:r>
      <w:r w:rsidRPr="007B68E8">
        <w:rPr>
          <w:rFonts w:ascii="Arial" w:hAnsi="Arial" w:cs="Arial"/>
          <w:spacing w:val="14"/>
          <w:sz w:val="18"/>
          <w:szCs w:val="18"/>
        </w:rPr>
        <w:t xml:space="preserve"> </w:t>
      </w:r>
      <w:r w:rsidRPr="007B68E8">
        <w:rPr>
          <w:rFonts w:ascii="Arial" w:hAnsi="Arial" w:cs="Arial"/>
          <w:sz w:val="18"/>
          <w:szCs w:val="18"/>
        </w:rPr>
        <w:t>SANTANA</w:t>
      </w:r>
      <w:r w:rsidRPr="007B68E8">
        <w:rPr>
          <w:rFonts w:ascii="Arial" w:hAnsi="Arial" w:cs="Arial"/>
          <w:spacing w:val="15"/>
          <w:sz w:val="18"/>
          <w:szCs w:val="18"/>
        </w:rPr>
        <w:t xml:space="preserve"> </w:t>
      </w:r>
      <w:r w:rsidRPr="007B68E8">
        <w:rPr>
          <w:rFonts w:ascii="Arial" w:hAnsi="Arial" w:cs="Arial"/>
          <w:spacing w:val="-2"/>
          <w:sz w:val="18"/>
          <w:szCs w:val="18"/>
        </w:rPr>
        <w:t>DESTRO</w:t>
      </w:r>
    </w:p>
    <w:p w:rsidR="00F12F57" w:rsidRDefault="00F12F57" w:rsidP="00F12F57">
      <w:pPr>
        <w:spacing w:before="90"/>
        <w:ind w:left="14" w:right="15"/>
        <w:rPr>
          <w:rFonts w:ascii="Arial" w:hAnsi="Arial" w:cs="Arial"/>
          <w:spacing w:val="-2"/>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rsidR="00F12F57" w:rsidRPr="00F12F57" w:rsidRDefault="00F12F57" w:rsidP="00F12F57">
      <w:pPr>
        <w:spacing w:after="0" w:line="240" w:lineRule="auto"/>
        <w:ind w:right="2"/>
        <w:jc w:val="center"/>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 </w:t>
      </w:r>
    </w:p>
    <w:p w:rsidR="00F12F57" w:rsidRPr="00F12F57" w:rsidRDefault="00F12F57" w:rsidP="00F12F57">
      <w:pPr>
        <w:keepNext/>
        <w:keepLines/>
        <w:spacing w:after="0" w:line="240" w:lineRule="auto"/>
        <w:ind w:left="-5" w:hanging="10"/>
        <w:outlineLvl w:val="0"/>
        <w:rPr>
          <w:rFonts w:ascii="Calibri" w:eastAsia="Calibri" w:hAnsi="Calibri" w:cs="Calibri"/>
          <w:b/>
          <w:color w:val="000000"/>
          <w:sz w:val="27"/>
          <w:lang w:eastAsia="pt-BR"/>
        </w:rPr>
      </w:pPr>
      <w:r w:rsidRPr="00F12F57">
        <w:rPr>
          <w:rFonts w:ascii="Calibri" w:eastAsia="Calibri" w:hAnsi="Calibri" w:cs="Calibri"/>
          <w:b/>
          <w:color w:val="000000"/>
          <w:sz w:val="27"/>
          <w:lang w:eastAsia="pt-BR"/>
        </w:rPr>
        <w:t>17. Declaração de Viabilidade</w:t>
      </w:r>
    </w:p>
    <w:p w:rsidR="00F12F57" w:rsidRPr="00F12F57" w:rsidRDefault="00F12F57" w:rsidP="00F12F57">
      <w:pPr>
        <w:spacing w:after="0" w:line="240" w:lineRule="auto"/>
        <w:ind w:left="-5" w:hanging="10"/>
        <w:jc w:val="both"/>
        <w:rPr>
          <w:rFonts w:ascii="Calibri" w:eastAsia="Calibri" w:hAnsi="Calibri" w:cs="Calibri"/>
          <w:color w:val="000000"/>
          <w:lang w:eastAsia="pt-BR"/>
        </w:rPr>
      </w:pPr>
      <w:r w:rsidRPr="00F12F57">
        <w:rPr>
          <w:rFonts w:ascii="Calibri" w:eastAsia="Calibri" w:hAnsi="Calibri" w:cs="Calibri"/>
          <w:color w:val="000000"/>
          <w:sz w:val="18"/>
          <w:lang w:eastAsia="pt-BR"/>
        </w:rPr>
        <w:t xml:space="preserve">Esta equipe de planejamento declara </w:t>
      </w:r>
      <w:r w:rsidRPr="00F12F57">
        <w:rPr>
          <w:rFonts w:ascii="Calibri" w:eastAsia="Calibri" w:hAnsi="Calibri" w:cs="Calibri"/>
          <w:b/>
          <w:color w:val="000000"/>
          <w:sz w:val="18"/>
          <w:lang w:eastAsia="pt-BR"/>
        </w:rPr>
        <w:t>viável</w:t>
      </w:r>
      <w:r w:rsidRPr="00F12F57">
        <w:rPr>
          <w:rFonts w:ascii="Calibri" w:eastAsia="Calibri" w:hAnsi="Calibri" w:cs="Calibri"/>
          <w:color w:val="000000"/>
          <w:sz w:val="18"/>
          <w:lang w:eastAsia="pt-BR"/>
        </w:rPr>
        <w:t xml:space="preserve"> esta contratação.</w:t>
      </w:r>
    </w:p>
    <w:p w:rsidR="00F12F57" w:rsidRPr="00F12F57" w:rsidRDefault="00F12F57" w:rsidP="00F12F57">
      <w:pPr>
        <w:keepNext/>
        <w:keepLines/>
        <w:spacing w:after="0" w:line="240" w:lineRule="auto"/>
        <w:outlineLvl w:val="1"/>
        <w:rPr>
          <w:rFonts w:ascii="Calibri" w:eastAsia="Calibri" w:hAnsi="Calibri" w:cs="Calibri"/>
          <w:b/>
          <w:color w:val="000000"/>
          <w:sz w:val="21"/>
          <w:lang w:eastAsia="pt-BR"/>
        </w:rPr>
      </w:pPr>
    </w:p>
    <w:p w:rsidR="00F12F57" w:rsidRPr="00F12F57" w:rsidRDefault="00F12F57" w:rsidP="00F12F57">
      <w:pPr>
        <w:keepNext/>
        <w:keepLines/>
        <w:spacing w:after="0" w:line="240" w:lineRule="auto"/>
        <w:outlineLvl w:val="1"/>
        <w:rPr>
          <w:rFonts w:ascii="Calibri" w:eastAsia="Calibri" w:hAnsi="Calibri" w:cs="Calibri"/>
          <w:b/>
          <w:color w:val="000000"/>
          <w:lang w:eastAsia="pt-BR"/>
        </w:rPr>
      </w:pPr>
      <w:r w:rsidRPr="00F12F57">
        <w:rPr>
          <w:rFonts w:ascii="Calibri" w:eastAsia="Calibri" w:hAnsi="Calibri" w:cs="Calibri"/>
          <w:b/>
          <w:color w:val="000000"/>
          <w:sz w:val="21"/>
          <w:lang w:eastAsia="pt-BR"/>
        </w:rPr>
        <w:t>17.1. Justificativa da Viabilidade</w:t>
      </w:r>
    </w:p>
    <w:p w:rsidR="00F12F57" w:rsidRDefault="00F12F57" w:rsidP="00F12F57">
      <w:pPr>
        <w:pStyle w:val="Corpodetexto"/>
        <w:spacing w:before="81"/>
        <w:jc w:val="both"/>
        <w:rPr>
          <w:rFonts w:ascii="Arial" w:hAnsi="Arial" w:cs="Arial"/>
          <w:sz w:val="18"/>
          <w:szCs w:val="18"/>
        </w:rPr>
      </w:pPr>
      <w:r w:rsidRPr="00F12F57">
        <w:rPr>
          <w:rFonts w:ascii="Calibri" w:eastAsia="Calibri" w:hAnsi="Calibri" w:cs="Calibri"/>
          <w:color w:val="000000"/>
          <w:sz w:val="18"/>
          <w:szCs w:val="22"/>
          <w:lang w:val="pt-BR" w:eastAsia="pt-BR"/>
        </w:rPr>
        <w:t>Conforme exposto neste documento e nos demais constantes no processo SEI 145.00030197/2024-61,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rsidR="00F12F57" w:rsidRPr="007B68E8" w:rsidRDefault="00F12F57" w:rsidP="007B68E8">
      <w:pPr>
        <w:pStyle w:val="Corpodetexto"/>
        <w:spacing w:before="81"/>
        <w:rPr>
          <w:rFonts w:ascii="Arial" w:hAnsi="Arial" w:cs="Arial"/>
          <w:sz w:val="18"/>
          <w:szCs w:val="18"/>
        </w:rPr>
      </w:pPr>
    </w:p>
    <w:p w:rsidR="00625A3A" w:rsidRPr="00625A3A" w:rsidRDefault="00625A3A" w:rsidP="00625A3A">
      <w:pPr>
        <w:pStyle w:val="Corpodetexto"/>
        <w:jc w:val="both"/>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9"/>
          <w:pgSz w:w="11920" w:h="16850"/>
          <w:pgMar w:top="1020" w:right="1140" w:bottom="660" w:left="1140" w:header="473" w:footer="469" w:gutter="0"/>
          <w:cols w:space="720"/>
        </w:sect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418"/>
        <w:gridCol w:w="1194"/>
        <w:gridCol w:w="1155"/>
        <w:gridCol w:w="1170"/>
        <w:gridCol w:w="1211"/>
        <w:gridCol w:w="1266"/>
      </w:tblGrid>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b/>
                <w:color w:val="000000"/>
                <w:sz w:val="16"/>
                <w:szCs w:val="16"/>
                <w:lang w:eastAsia="pt-BR"/>
              </w:rPr>
            </w:pPr>
            <w:r w:rsidRPr="006A262F">
              <w:rPr>
                <w:rFonts w:ascii="Calibri" w:eastAsia="Times New Roman" w:hAnsi="Calibri" w:cs="Calibri"/>
                <w:b/>
                <w:color w:val="000000"/>
                <w:sz w:val="16"/>
                <w:szCs w:val="16"/>
                <w:lang w:eastAsia="pt-BR"/>
              </w:rPr>
              <w:t>Item</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b/>
                <w:color w:val="000000"/>
                <w:sz w:val="16"/>
                <w:szCs w:val="16"/>
                <w:lang w:eastAsia="pt-BR"/>
              </w:rPr>
            </w:pPr>
            <w:r w:rsidRPr="006A262F">
              <w:rPr>
                <w:rFonts w:ascii="Calibri" w:eastAsia="Times New Roman" w:hAnsi="Calibri" w:cs="Calibri"/>
                <w:b/>
                <w:color w:val="000000"/>
                <w:sz w:val="16"/>
                <w:szCs w:val="16"/>
                <w:lang w:eastAsia="pt-BR"/>
              </w:rPr>
              <w:t>Especificação</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b/>
                <w:color w:val="000000"/>
                <w:sz w:val="16"/>
                <w:szCs w:val="16"/>
                <w:lang w:eastAsia="pt-BR"/>
              </w:rPr>
            </w:pPr>
            <w:r w:rsidRPr="006A262F">
              <w:rPr>
                <w:rFonts w:ascii="Calibri" w:eastAsia="Times New Roman" w:hAnsi="Calibri" w:cs="Calibri"/>
                <w:b/>
                <w:color w:val="000000"/>
                <w:sz w:val="16"/>
                <w:szCs w:val="16"/>
                <w:lang w:eastAsia="pt-BR"/>
              </w:rPr>
              <w:t>Código</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b/>
                <w:color w:val="000000"/>
                <w:sz w:val="16"/>
                <w:szCs w:val="16"/>
                <w:lang w:eastAsia="pt-BR"/>
              </w:rPr>
            </w:pPr>
            <w:r w:rsidRPr="006A262F">
              <w:rPr>
                <w:rFonts w:ascii="Calibri" w:eastAsia="Times New Roman" w:hAnsi="Calibri" w:cs="Calibri"/>
                <w:b/>
                <w:color w:val="000000"/>
                <w:sz w:val="16"/>
                <w:szCs w:val="16"/>
                <w:lang w:eastAsia="pt-BR"/>
              </w:rPr>
              <w:t>Cód. Siafisico</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b/>
                <w:color w:val="000000"/>
                <w:sz w:val="16"/>
                <w:szCs w:val="16"/>
                <w:lang w:eastAsia="pt-BR"/>
              </w:rPr>
            </w:pPr>
            <w:r w:rsidRPr="006A262F">
              <w:rPr>
                <w:rFonts w:ascii="Calibri" w:eastAsia="Times New Roman" w:hAnsi="Calibri" w:cs="Calibri"/>
                <w:b/>
                <w:color w:val="000000"/>
                <w:sz w:val="16"/>
                <w:szCs w:val="16"/>
                <w:lang w:eastAsia="pt-BR"/>
              </w:rPr>
              <w:t>CADMAT</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b/>
                <w:color w:val="000000"/>
                <w:sz w:val="16"/>
                <w:szCs w:val="16"/>
                <w:lang w:eastAsia="pt-BR"/>
              </w:rPr>
            </w:pPr>
            <w:r w:rsidRPr="006A262F">
              <w:rPr>
                <w:rFonts w:ascii="Calibri" w:eastAsia="Times New Roman" w:hAnsi="Calibri" w:cs="Calibri"/>
                <w:b/>
                <w:color w:val="000000"/>
                <w:sz w:val="16"/>
                <w:szCs w:val="16"/>
                <w:lang w:eastAsia="pt-BR"/>
              </w:rPr>
              <w:t>Und. de medida</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b/>
                <w:color w:val="000000"/>
                <w:sz w:val="16"/>
                <w:szCs w:val="16"/>
                <w:lang w:eastAsia="pt-BR"/>
              </w:rPr>
            </w:pPr>
            <w:r w:rsidRPr="006A262F">
              <w:rPr>
                <w:rFonts w:ascii="Calibri" w:eastAsia="Times New Roman" w:hAnsi="Calibri" w:cs="Calibri"/>
                <w:b/>
                <w:color w:val="000000"/>
                <w:sz w:val="16"/>
                <w:szCs w:val="16"/>
                <w:lang w:eastAsia="pt-BR"/>
              </w:rPr>
              <w:t>Quantidade</w:t>
            </w:r>
          </w:p>
        </w:tc>
      </w:tr>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1</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FIO DE SUTURA CIRÚRGICA MONOFILAMENTAR DE POLIAMIDA AGULHADO ESTÉRIL, DIMENSOES APROXIMADAS: FIO DIAMETRO 10/0 COM 13CM DE COMPRIMENTO, 1 AGULHA DE 3/8 CIRCULO, CILINDRICA, COM 4,0 A 5,1 MM DE COMPRIMENTO, COM 70 A 85  MICRAS. EMBALADO EM MATERIAL QUE PROMOVA BARREIRA MICROBIANA E ABERTURA ASSEPTICA. A APRESENTAÇÃO DO PRODUTO DEVERÁ OBEDECER A LEGISLAÇÃO ATUAL VIGENTE, EM CONFORMIDADE COM NBR 13.904 DE MAIO DE 2003.</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62040013</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896837</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487390</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ENVELOPE</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12</w:t>
            </w:r>
          </w:p>
        </w:tc>
      </w:tr>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2</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FIO DE SUTURA CIRÚRGICA DE FILAMENTOS DE POLIÉSTER + FIBRAS DE ALGODÃO TORCIDO, ENCERADO, AGULHADO, DIMENSÕES APROXIMADAS: FIO DIAMETRO: 2/0 COM 45CM DE COMPRIMENTO. AGULHA: 01 AGULHA DE 1/2 CÍRCULO CILINDRICA COM 2,5CM DE COMPRIMENTO. ENVELOPE COM 03 FIOS AGULHADOS (3 X 45CM), ESTÉRIL. EMBALADO EM MATERIAL QUE PROMOVA BARREIRA MICROBIANA E ABERTURA ASSÉPTICA. A APRESENTAÇÃO DEVERÁ OBEDECER A LEGISLAÇÃO ATUAL VIGENTE, ANVISA/MS. EM CONFORMIDADE COM A NBR 13.904 DE MAIO DE 2003.</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62060003</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3788458</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487613</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ENVELOPE</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24</w:t>
            </w:r>
          </w:p>
        </w:tc>
      </w:tr>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3</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FIO DE SUTURA CIRÚRGICA DE FIBRA  DE POLIÉSTER TRANÇADO, MULTIFILAMENTAR,  AGULHADO, PROVIDO DE ALMOFADA DE TEFLON DE 6 X 3 X 1,5 MM, DIMENSÕES APROXIMADAS:  FIO DIAMETRO  2- 0  COM 75 CM DE COMPRIMENTO, AGULHA: 02 AGULHAS DE ½ CIRCULO CILINDRICAS COM 2,0 CM DE COMPRIMENTO. ESTÉRIL. EMBALADO EM MATERIAL QUE PROMOVA BARREIRA MICROBIANA E ABERTURA ASSÉPTICA. A APRESENTAÇÃO DEVERÁ OBEDECER A LEGISLAÇÃO ATUAL VIGENTE, ANVISA/MS. EM CONFORMIDADE COM A NBR 13.904 DE MAIO DE 2003.</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62060006</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268895</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487621</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ENVELOPE</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24</w:t>
            </w:r>
          </w:p>
        </w:tc>
      </w:tr>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FIO DE SUTURA CIRÚRGICA DE FIBRA DE POLIÉSTER TRANÇADO , MEDINDO APROXIMADAMENTE: FIO DIÂMETRO N.2 COM 75CM DE COMPRIMENTO. AGULHA: 1 AGULHA DE 1/2 CÍRCULO,TRIANGULAR, ROBUSTA ESTRIADA, COM PONTA TRIANGULAR CORTANTE DE 4CM, ESTÉRIL. EMBALADO EM MATERIAL QUE PROMOVA BARREIRA MICROBIANA E ABERTURA ASSÉPTICA. A APRESENTAÇÃO DEVERÁ OBEDECER A LEGISLAÇÃO ATUAL VIGENTE, ANVISA/MS. EM CONFORMIDADE COM A NBR 13.904 DE MAIO DE 2003.</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62060010</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1516523</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487651</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ENVELOPE</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12</w:t>
            </w:r>
          </w:p>
        </w:tc>
      </w:tr>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5</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FIO DE SUTURA CIRÚRGICA DE FIBRA  DE POLIÉSTER TRANÇADO, MULTIFILAMENTAR, SEM REVESTIMENTO, AGULHADO, DIMENSÕES APROXIMADAS:  FIO DIAMETRO  N  3-0  COM 75 CM DE COMPRIMENTO, AGULHAS: 02 AGULHAS DE ½ CIRCULO CILINDRICA 1,5 CM DE COMPRIMENTO, ESTÉRIL. EMBALADO EM MATERIAL QUE PROMOVA BARREIRA MICROBIANA E ABERTURA ASSÉPTICA. A APRESENTAÇÃO DEVERÁ OBEDECER A LEGISLAÇÃO ATUAL VIGENTE, ANVISA/MS. EM CONFORMIDADE COM A NBR 13.904 DE MAIO DE 2003.</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62060012</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890847</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487595</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ENVELOPE</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24</w:t>
            </w:r>
          </w:p>
        </w:tc>
      </w:tr>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FIO DE SUTURA CIRÚRGICA DE FIBRA  DE POLIÉSTER TRANÇADO, MULTIFILAMENTAR, SEM REVESTIMENTO, AGULHADO, DIMENSÕES APROXIMADAS:  FIO DIAMETRO  N  2-0  COM 75 CM DE COMPRIMENTO, AGULHAS: 02 AGULHAS DE ½ CIRCULO CILINDRICA 2,0 CM DE COMPRIMENTO, ESTÉRIL. EMBALADO EM MATERIAL QUE PROMOVA BARREIRA MICROBIANA E ABERTURA ASSÉPTICA. A APRESENTAÇÃO DEVERÁ OBEDECER A LEGISLAÇÃO ATUAL VIGENTE, ANVISA/MS. EM CONFORMIDADE COM A NBR 13.904 DE MAIO DE 2003.</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62060013</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286184</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616720</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ENVELOPE</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24</w:t>
            </w:r>
          </w:p>
        </w:tc>
      </w:tr>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7</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FIO DE SUTURA CIRURGICO DE POLIESTER E FIBRAS LONGAS DE ALGODÃO TORCIDO, AGULHADO, ESTÉRIL, DIMENSOES APROXIMADAS: FIO- DIAMETRO: 2/0 COM 45CM DE COMPRIMENTO AGULHA: 1AGULHA DE 1/2 CIRCULO, CILINDRICA, COM 3,5CM DE COMPRIMENTO. ENVELOPE COM 3 FIOS AGULHADOS (3 X 45CM). EMBALADO EM MATERIAL QUE PROMOVA BARREIRA MICROBIANA E ABERTURA ASSEPTICA, A APRESENTAÇÃO DEVERA OBEDECER A LEGISLAÇÃO VIGENTE, ANVISA/MS.  EM CONFORMIDADE COM A NBR 13.904 DE MAIO DE 2003</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62060015</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4282698</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487616</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ENVELOPE</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24</w:t>
            </w:r>
          </w:p>
        </w:tc>
      </w:tr>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8</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FIO DE SUTURA CIRURGICO DE POLIESTER TRANÇADO, MULTIFILAMENTAR, COM REVESTIMENTO, AGULHADO, ESTERIL, DIMENSOES APROXIMADAS: FIO- DIAMETRO  N.0 COM 75CM DE COMPRIMENTO, AGULHA- 2 AGULHAS DE 3/8 CIRCULO, CILINDRICA, COM 5,0CM DE COMPRIMENTO. EMBALADO EM MATERIAL QUE PROMOVA BARREIRA MICROBIANA E ABERTURA ASSEPTICA, A APRESENTAÇÃO DEVERA OBEDECER A LEGISLAÇÃO VIGENTE, ANVISA/MS, EM CONFORMIDADE COM A NBR 13.904 DE MAIO DE 2.003.</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62060019</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268887</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487648</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ENVELOPE</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12</w:t>
            </w:r>
          </w:p>
        </w:tc>
      </w:tr>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9</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FIO CIRURGICO DE SEDA TRANCADA, SEM REVESTIMENTO, AGULHADO, ESTÉRIL, DIMENSOES APROXIMADAS:FIO- DIAMETRO 4/0 COM 45CM DE COMPRIMENTO: AGULHA- 1 AGULHA DE 3/8 CIRCULO, TRIANGULAR, COMPRIMENTO APROXIMADO 1,3 CM. EM CONFORMIDADE COM A NBR 13.904 DE MAIO DE 2.003.</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62080001</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646296</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487552</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ENVELOPE</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12</w:t>
            </w:r>
          </w:p>
        </w:tc>
      </w:tr>
      <w:tr w:rsidR="006A262F" w:rsidRPr="006A262F" w:rsidTr="00CA2B25">
        <w:tc>
          <w:tcPr>
            <w:tcW w:w="636"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10</w:t>
            </w:r>
          </w:p>
        </w:tc>
        <w:tc>
          <w:tcPr>
            <w:tcW w:w="264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FIO DE SUTURA CIRURGICA DE SEDA TRANCADA, COM REVESTIMENTO, AGULHADO, DIMENSÕES APROXIMADAS: FIO-DIAMETRO 6/0 COM 45CM DE COMPRIMENTO. AGULHA: - 2 AGULHAS DE 3/8 CÍRCULO, ESPATULADAS DE 0,65CM DE COMPRIMENTO, ESTÉRIL. EMBALADO EM MATERIAL QUE PROMOVA BARREIRA MICROBIANA E ABERTURA ASSÉPTICA. A APRESENTAÇÃO DO PRODUTO DEVERÁ OBEDECER A LEGISLAÇÃO ATUAL VIGENTE, ANVISA/MS, EM CONFORMIDADE COM A NBR 13.904 DE MAIO DE 2003.</w:t>
            </w:r>
          </w:p>
        </w:tc>
        <w:tc>
          <w:tcPr>
            <w:tcW w:w="1302"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62080003</w:t>
            </w:r>
          </w:p>
        </w:tc>
        <w:tc>
          <w:tcPr>
            <w:tcW w:w="127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2183331</w:t>
            </w:r>
          </w:p>
        </w:tc>
        <w:tc>
          <w:tcPr>
            <w:tcW w:w="1287"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487545</w:t>
            </w:r>
          </w:p>
        </w:tc>
        <w:tc>
          <w:tcPr>
            <w:tcW w:w="131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sidRPr="006A262F">
              <w:rPr>
                <w:rFonts w:ascii="Calibri" w:eastAsia="Times New Roman" w:hAnsi="Calibri" w:cs="Calibri"/>
                <w:color w:val="000000"/>
                <w:sz w:val="16"/>
                <w:szCs w:val="16"/>
                <w:lang w:eastAsia="pt-BR"/>
              </w:rPr>
              <w:t>ENVELOPE</w:t>
            </w:r>
          </w:p>
        </w:tc>
        <w:tc>
          <w:tcPr>
            <w:tcW w:w="1353" w:type="dxa"/>
            <w:shd w:val="clear" w:color="auto" w:fill="auto"/>
          </w:tcPr>
          <w:p w:rsidR="006A262F" w:rsidRPr="006A262F" w:rsidRDefault="006A262F" w:rsidP="006A262F">
            <w:pPr>
              <w:suppressAutoHyphens/>
              <w:autoSpaceDE w:val="0"/>
              <w:autoSpaceDN w:val="0"/>
              <w:adjustRightInd w:val="0"/>
              <w:spacing w:after="120"/>
              <w:ind w:right="-10"/>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12</w:t>
            </w:r>
          </w:p>
        </w:tc>
      </w:tr>
    </w:tbl>
    <w:p w:rsidR="001902E0" w:rsidRPr="00456894" w:rsidRDefault="001902E0" w:rsidP="001902E0">
      <w:pPr>
        <w:pStyle w:val="Corpodetexto"/>
        <w:spacing w:before="139"/>
        <w:ind w:left="360"/>
        <w:rPr>
          <w:rFonts w:ascii="Arial" w:eastAsia="Times New Roman" w:hAnsi="Arial" w:cs="Arial"/>
          <w:color w:val="000000"/>
          <w:sz w:val="18"/>
          <w:szCs w:val="18"/>
          <w:lang w:eastAsia="pt-BR"/>
        </w:rPr>
      </w:pPr>
    </w:p>
    <w:p w:rsidR="00520434" w:rsidRDefault="00520434" w:rsidP="00520434">
      <w:pPr>
        <w:pStyle w:val="Corpodetexto"/>
        <w:spacing w:before="9"/>
        <w:rPr>
          <w:sz w:val="4"/>
        </w:rPr>
      </w:pPr>
    </w:p>
    <w:p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334B96" w:rsidRDefault="00334B96" w:rsidP="002D64BE">
      <w:pPr>
        <w:spacing w:after="0" w:line="240" w:lineRule="auto"/>
        <w:ind w:left="426" w:right="40"/>
        <w:rPr>
          <w:rFonts w:ascii="Arial" w:eastAsia="Times New Roman" w:hAnsi="Arial" w:cs="Arial"/>
          <w:color w:val="000000"/>
          <w:sz w:val="18"/>
          <w:szCs w:val="18"/>
          <w:lang w:eastAsia="pt-BR"/>
        </w:rPr>
      </w:pPr>
    </w:p>
    <w:p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rsidR="00716AB3" w:rsidRPr="00E91AE3" w:rsidRDefault="00716AB3"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Default="003D577F" w:rsidP="00AD38B3">
      <w:pPr>
        <w:spacing w:after="0" w:line="240" w:lineRule="auto"/>
        <w:ind w:left="40" w:right="40" w:hanging="891"/>
        <w:jc w:val="center"/>
        <w:rPr>
          <w:rFonts w:ascii="Arial" w:eastAsia="Times New Roman" w:hAnsi="Arial" w:cs="Arial"/>
          <w:b/>
          <w:bCs/>
          <w:color w:val="000000"/>
          <w:sz w:val="18"/>
          <w:szCs w:val="18"/>
          <w:lang w:eastAsia="pt-BR"/>
        </w:rPr>
      </w:pPr>
      <w:r w:rsidRPr="00334B96">
        <w:rPr>
          <w:rFonts w:ascii="Arial" w:eastAsia="Times New Roman" w:hAnsi="Arial" w:cs="Arial"/>
          <w:b/>
          <w:bCs/>
          <w:color w:val="000000"/>
          <w:sz w:val="18"/>
          <w:szCs w:val="18"/>
          <w:lang w:eastAsia="pt-BR"/>
        </w:rPr>
        <w:t>REQUISITOS A SEREM AVALIADOS NAS AMOSTRAS DE PRODUTOS MÉDICO HOSPITALARES</w:t>
      </w:r>
    </w:p>
    <w:p w:rsidR="007B5C2A" w:rsidRDefault="007B5C2A" w:rsidP="00456894">
      <w:pPr>
        <w:spacing w:after="0" w:line="240" w:lineRule="auto"/>
        <w:rPr>
          <w:rFonts w:ascii="Times New Roman" w:eastAsia="Times New Roman" w:hAnsi="Times New Roman" w:cs="Times New Roman"/>
          <w:sz w:val="20"/>
          <w:szCs w:val="20"/>
        </w:rPr>
      </w:pPr>
    </w:p>
    <w:p w:rsidR="00B21D54" w:rsidRPr="00B21D54" w:rsidRDefault="00B21D54" w:rsidP="00B21D54">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B21D54">
        <w:rPr>
          <w:rFonts w:ascii="Arial" w:eastAsia="Times New Roman" w:hAnsi="Arial" w:cs="Arial"/>
          <w:bCs/>
          <w:sz w:val="16"/>
          <w:szCs w:val="16"/>
        </w:rPr>
        <w:t xml:space="preserve">Processo:                                          Pregão:                                      </w:t>
      </w:r>
      <w:r w:rsidRPr="00B21D54">
        <w:rPr>
          <w:rFonts w:ascii="Arial" w:eastAsia="Times New Roman" w:hAnsi="Arial" w:cs="Arial"/>
          <w:b/>
          <w:bCs/>
          <w:sz w:val="16"/>
          <w:szCs w:val="16"/>
          <w:u w:val="single"/>
        </w:rPr>
        <w:t>Itens: 01 ao 1</w:t>
      </w:r>
      <w:r>
        <w:rPr>
          <w:rFonts w:ascii="Arial" w:eastAsia="Times New Roman" w:hAnsi="Arial" w:cs="Arial"/>
          <w:b/>
          <w:bCs/>
          <w:sz w:val="16"/>
          <w:szCs w:val="16"/>
          <w:u w:val="single"/>
        </w:rPr>
        <w:t>0</w:t>
      </w:r>
    </w:p>
    <w:p w:rsidR="00B21D54" w:rsidRPr="00B21D54" w:rsidRDefault="00B21D54" w:rsidP="00B21D54">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B21D54" w:rsidRPr="00B21D54" w:rsidRDefault="00B21D54" w:rsidP="00B21D54">
      <w:pPr>
        <w:tabs>
          <w:tab w:val="left" w:pos="345"/>
          <w:tab w:val="center" w:pos="4252"/>
          <w:tab w:val="right" w:pos="8504"/>
        </w:tabs>
        <w:spacing w:after="120" w:line="240" w:lineRule="auto"/>
        <w:rPr>
          <w:rFonts w:ascii="Arial" w:eastAsia="Times New Roman" w:hAnsi="Arial" w:cs="Arial"/>
          <w:bCs/>
          <w:sz w:val="16"/>
          <w:szCs w:val="16"/>
        </w:rPr>
      </w:pPr>
      <w:r w:rsidRPr="00B21D54">
        <w:rPr>
          <w:rFonts w:ascii="Arial" w:eastAsia="Times New Roman" w:hAnsi="Arial" w:cs="Arial"/>
          <w:bCs/>
          <w:sz w:val="16"/>
          <w:szCs w:val="16"/>
        </w:rPr>
        <w:t>Código /Descritivo:</w:t>
      </w:r>
    </w:p>
    <w:p w:rsidR="00B21D54" w:rsidRPr="00B21D54" w:rsidRDefault="00B21D54" w:rsidP="00B21D54">
      <w:pPr>
        <w:spacing w:after="0" w:line="240" w:lineRule="auto"/>
        <w:rPr>
          <w:rFonts w:ascii="Arial" w:eastAsia="Times New Roman" w:hAnsi="Arial" w:cs="Arial"/>
          <w:bCs/>
          <w:sz w:val="16"/>
          <w:szCs w:val="16"/>
        </w:rPr>
      </w:pPr>
      <w:r w:rsidRPr="00B21D54">
        <w:rPr>
          <w:rFonts w:ascii="Arial" w:eastAsia="Times New Roman" w:hAnsi="Arial" w:cs="Arial"/>
          <w:bCs/>
          <w:sz w:val="16"/>
          <w:szCs w:val="16"/>
        </w:rPr>
        <w:t>Licitante /FOR:</w:t>
      </w:r>
    </w:p>
    <w:p w:rsidR="00B21D54" w:rsidRPr="00B21D54" w:rsidRDefault="00B21D54" w:rsidP="00B21D54">
      <w:pPr>
        <w:spacing w:after="0" w:line="240" w:lineRule="auto"/>
        <w:rPr>
          <w:rFonts w:ascii="Arial" w:eastAsia="Times New Roman" w:hAnsi="Arial" w:cs="Arial"/>
          <w:bCs/>
          <w:sz w:val="16"/>
          <w:szCs w:val="16"/>
        </w:rPr>
      </w:pPr>
    </w:p>
    <w:p w:rsidR="00B21D54" w:rsidRPr="00B21D54" w:rsidRDefault="00B21D54" w:rsidP="00B21D54">
      <w:pPr>
        <w:spacing w:after="0" w:line="240" w:lineRule="auto"/>
        <w:rPr>
          <w:rFonts w:ascii="Arial" w:eastAsia="Times New Roman" w:hAnsi="Arial" w:cs="Arial"/>
          <w:bCs/>
          <w:sz w:val="16"/>
          <w:szCs w:val="16"/>
        </w:rPr>
      </w:pPr>
      <w:r w:rsidRPr="00B21D54">
        <w:rPr>
          <w:rFonts w:ascii="Arial" w:eastAsia="Times New Roman" w:hAnsi="Arial" w:cs="Arial"/>
          <w:bCs/>
          <w:sz w:val="16"/>
          <w:szCs w:val="16"/>
        </w:rPr>
        <w:t xml:space="preserve">Marca:                                                     Referência:                                            </w:t>
      </w:r>
    </w:p>
    <w:p w:rsidR="00B21D54" w:rsidRPr="00B21D54" w:rsidRDefault="00B21D54" w:rsidP="00B21D54">
      <w:pPr>
        <w:spacing w:after="0" w:line="240" w:lineRule="auto"/>
        <w:rPr>
          <w:rFonts w:ascii="Arial" w:eastAsia="Times New Roman" w:hAnsi="Arial" w:cs="Arial"/>
          <w:bCs/>
          <w:sz w:val="16"/>
          <w:szCs w:val="16"/>
        </w:rPr>
      </w:pPr>
    </w:p>
    <w:p w:rsidR="00B21D54" w:rsidRPr="00B21D54" w:rsidRDefault="00B21D54" w:rsidP="00B21D54">
      <w:pPr>
        <w:spacing w:after="0" w:line="240" w:lineRule="auto"/>
        <w:rPr>
          <w:rFonts w:ascii="Arial" w:eastAsia="Times New Roman" w:hAnsi="Arial" w:cs="Arial"/>
          <w:bCs/>
          <w:sz w:val="16"/>
          <w:szCs w:val="16"/>
        </w:rPr>
      </w:pPr>
      <w:r w:rsidRPr="00B21D54">
        <w:rPr>
          <w:rFonts w:ascii="Arial" w:eastAsia="Times New Roman" w:hAnsi="Arial" w:cs="Arial"/>
          <w:bCs/>
          <w:sz w:val="16"/>
          <w:szCs w:val="16"/>
        </w:rPr>
        <w:t xml:space="preserve">Registro ANVISA:   </w:t>
      </w:r>
    </w:p>
    <w:p w:rsidR="00B21D54" w:rsidRPr="00B21D54" w:rsidRDefault="00B21D54" w:rsidP="00B21D54">
      <w:pPr>
        <w:rPr>
          <w:rFonts w:ascii="Arial" w:eastAsia="Times New Roman" w:hAnsi="Arial" w:cs="Arial"/>
          <w:sz w:val="16"/>
          <w:szCs w:val="1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16"/>
        <w:gridCol w:w="1161"/>
        <w:gridCol w:w="1701"/>
        <w:gridCol w:w="3486"/>
      </w:tblGrid>
      <w:tr w:rsidR="00B21D54" w:rsidRPr="00B21D54" w:rsidTr="00CA2B25">
        <w:tc>
          <w:tcPr>
            <w:tcW w:w="3087" w:type="dxa"/>
            <w:gridSpan w:val="2"/>
            <w:vAlign w:val="center"/>
            <w:hideMark/>
          </w:tcPr>
          <w:p w:rsidR="00B21D54" w:rsidRPr="00B21D54" w:rsidRDefault="00B21D54" w:rsidP="00B21D54">
            <w:pPr>
              <w:spacing w:after="0" w:line="240" w:lineRule="auto"/>
              <w:jc w:val="center"/>
              <w:rPr>
                <w:rFonts w:ascii="Arial" w:eastAsia="Times New Roman" w:hAnsi="Arial" w:cs="Arial"/>
                <w:b/>
                <w:sz w:val="16"/>
                <w:szCs w:val="16"/>
                <w:lang w:eastAsia="pt-BR"/>
              </w:rPr>
            </w:pPr>
            <w:r w:rsidRPr="00B21D54">
              <w:rPr>
                <w:rFonts w:ascii="Arial" w:eastAsia="Times New Roman" w:hAnsi="Arial" w:cs="Arial"/>
                <w:b/>
                <w:sz w:val="16"/>
                <w:szCs w:val="16"/>
                <w:lang w:eastAsia="pt-BR"/>
              </w:rPr>
              <w:t>CARACTERÍSTICAS</w:t>
            </w:r>
          </w:p>
        </w:tc>
        <w:tc>
          <w:tcPr>
            <w:tcW w:w="1161" w:type="dxa"/>
            <w:vAlign w:val="center"/>
            <w:hideMark/>
          </w:tcPr>
          <w:p w:rsidR="00B21D54" w:rsidRPr="00B21D54" w:rsidRDefault="00B21D54" w:rsidP="00B21D54">
            <w:pPr>
              <w:spacing w:after="0" w:line="240" w:lineRule="auto"/>
              <w:jc w:val="both"/>
              <w:rPr>
                <w:rFonts w:ascii="Arial" w:eastAsia="Times New Roman" w:hAnsi="Arial" w:cs="Arial"/>
                <w:b/>
                <w:sz w:val="16"/>
                <w:szCs w:val="16"/>
                <w:lang w:eastAsia="pt-BR"/>
              </w:rPr>
            </w:pPr>
            <w:r w:rsidRPr="00B21D54">
              <w:rPr>
                <w:rFonts w:ascii="Arial" w:eastAsia="Times New Roman" w:hAnsi="Arial" w:cs="Arial"/>
                <w:b/>
                <w:sz w:val="16"/>
                <w:szCs w:val="16"/>
                <w:lang w:eastAsia="pt-BR"/>
              </w:rPr>
              <w:t>ADEQUADO</w:t>
            </w:r>
          </w:p>
        </w:tc>
        <w:tc>
          <w:tcPr>
            <w:tcW w:w="1701" w:type="dxa"/>
            <w:vAlign w:val="center"/>
            <w:hideMark/>
          </w:tcPr>
          <w:p w:rsidR="00B21D54" w:rsidRPr="00B21D54" w:rsidRDefault="00B21D54" w:rsidP="00B21D54">
            <w:pPr>
              <w:spacing w:after="0" w:line="240" w:lineRule="auto"/>
              <w:jc w:val="center"/>
              <w:rPr>
                <w:rFonts w:ascii="Arial" w:eastAsia="Times New Roman" w:hAnsi="Arial" w:cs="Arial"/>
                <w:b/>
                <w:sz w:val="16"/>
                <w:szCs w:val="16"/>
                <w:lang w:eastAsia="pt-BR"/>
              </w:rPr>
            </w:pPr>
            <w:r w:rsidRPr="00B21D54">
              <w:rPr>
                <w:rFonts w:ascii="Arial" w:eastAsia="Times New Roman" w:hAnsi="Arial" w:cs="Arial"/>
                <w:b/>
                <w:sz w:val="16"/>
                <w:szCs w:val="16"/>
                <w:lang w:eastAsia="pt-BR"/>
              </w:rPr>
              <w:t>INADEQUADO</w:t>
            </w:r>
          </w:p>
        </w:tc>
        <w:tc>
          <w:tcPr>
            <w:tcW w:w="3486" w:type="dxa"/>
            <w:vAlign w:val="center"/>
            <w:hideMark/>
          </w:tcPr>
          <w:p w:rsidR="00B21D54" w:rsidRPr="00B21D54" w:rsidRDefault="00B21D54" w:rsidP="00B21D54">
            <w:pPr>
              <w:spacing w:after="0" w:line="240" w:lineRule="auto"/>
              <w:jc w:val="center"/>
              <w:rPr>
                <w:rFonts w:ascii="Arial" w:eastAsia="Times New Roman" w:hAnsi="Arial" w:cs="Arial"/>
                <w:b/>
                <w:sz w:val="16"/>
                <w:szCs w:val="16"/>
                <w:lang w:eastAsia="pt-BR"/>
              </w:rPr>
            </w:pPr>
            <w:r w:rsidRPr="00B21D54">
              <w:rPr>
                <w:rFonts w:ascii="Arial" w:eastAsia="Times New Roman" w:hAnsi="Arial" w:cs="Arial"/>
                <w:b/>
                <w:sz w:val="16"/>
                <w:szCs w:val="16"/>
                <w:lang w:eastAsia="pt-BR"/>
              </w:rPr>
              <w:t>JUSTIFICATIVA</w:t>
            </w:r>
          </w:p>
        </w:tc>
      </w:tr>
      <w:tr w:rsidR="00B21D54" w:rsidRPr="00B21D54" w:rsidTr="00CA2B25">
        <w:tc>
          <w:tcPr>
            <w:tcW w:w="1271" w:type="dxa"/>
            <w:vMerge w:val="restart"/>
            <w:vAlign w:val="center"/>
            <w:hideMark/>
          </w:tcPr>
          <w:p w:rsidR="00B21D54" w:rsidRPr="00B21D54" w:rsidRDefault="00B21D54" w:rsidP="00B21D54">
            <w:pPr>
              <w:spacing w:after="0" w:line="240" w:lineRule="auto"/>
              <w:rPr>
                <w:rFonts w:ascii="Arial" w:eastAsia="Times New Roman" w:hAnsi="Arial" w:cs="Arial"/>
                <w:sz w:val="16"/>
                <w:szCs w:val="16"/>
                <w:lang w:eastAsia="pt-BR"/>
              </w:rPr>
            </w:pPr>
            <w:r w:rsidRPr="00B21D54">
              <w:rPr>
                <w:rFonts w:ascii="Arial" w:eastAsia="Times New Roman" w:hAnsi="Arial" w:cs="Arial"/>
                <w:sz w:val="16"/>
                <w:szCs w:val="16"/>
                <w:lang w:eastAsia="pt-BR"/>
              </w:rPr>
              <w:t>EMBALAGEM</w:t>
            </w:r>
          </w:p>
        </w:tc>
        <w:tc>
          <w:tcPr>
            <w:tcW w:w="1816"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Identificação visual /escrita do produto</w:t>
            </w:r>
          </w:p>
        </w:tc>
        <w:tc>
          <w:tcPr>
            <w:tcW w:w="1161" w:type="dxa"/>
          </w:tcPr>
          <w:p w:rsidR="00B21D54" w:rsidRPr="00B21D54" w:rsidRDefault="00B21D54" w:rsidP="00B21D54">
            <w:pPr>
              <w:spacing w:after="0" w:line="240" w:lineRule="auto"/>
              <w:jc w:val="both"/>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both"/>
              <w:rPr>
                <w:rFonts w:ascii="Arial" w:eastAsia="Times New Roman" w:hAnsi="Arial" w:cs="Arial"/>
                <w:sz w:val="16"/>
                <w:szCs w:val="16"/>
                <w:lang w:eastAsia="pt-BR"/>
              </w:rPr>
            </w:pPr>
          </w:p>
        </w:tc>
        <w:tc>
          <w:tcPr>
            <w:tcW w:w="3486" w:type="dxa"/>
          </w:tcPr>
          <w:p w:rsidR="00B21D54" w:rsidRPr="00B21D54" w:rsidRDefault="00B21D54" w:rsidP="00B21D54">
            <w:pPr>
              <w:spacing w:after="0" w:line="240" w:lineRule="auto"/>
              <w:jc w:val="both"/>
              <w:rPr>
                <w:rFonts w:ascii="Arial" w:eastAsia="Times New Roman" w:hAnsi="Arial" w:cs="Arial"/>
                <w:sz w:val="16"/>
                <w:szCs w:val="16"/>
                <w:lang w:eastAsia="pt-BR"/>
              </w:rPr>
            </w:pPr>
          </w:p>
        </w:tc>
      </w:tr>
      <w:tr w:rsidR="00B21D54" w:rsidRPr="00B21D54" w:rsidTr="00CA2B25">
        <w:tc>
          <w:tcPr>
            <w:tcW w:w="1271" w:type="dxa"/>
            <w:vMerge/>
            <w:vAlign w:val="center"/>
            <w:hideMark/>
          </w:tcPr>
          <w:p w:rsidR="00B21D54" w:rsidRPr="00B21D54" w:rsidRDefault="00B21D54" w:rsidP="00B21D54">
            <w:pPr>
              <w:spacing w:after="0" w:line="240" w:lineRule="auto"/>
              <w:rPr>
                <w:rFonts w:ascii="Arial" w:eastAsia="Times New Roman" w:hAnsi="Arial" w:cs="Arial"/>
                <w:sz w:val="16"/>
                <w:szCs w:val="16"/>
                <w:lang w:eastAsia="pt-BR"/>
              </w:rPr>
            </w:pPr>
          </w:p>
        </w:tc>
        <w:tc>
          <w:tcPr>
            <w:tcW w:w="1816"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Integridade</w:t>
            </w:r>
          </w:p>
        </w:tc>
        <w:tc>
          <w:tcPr>
            <w:tcW w:w="1161" w:type="dxa"/>
          </w:tcPr>
          <w:p w:rsidR="00B21D54" w:rsidRPr="00B21D54" w:rsidRDefault="00B21D54" w:rsidP="00B21D54">
            <w:pPr>
              <w:spacing w:after="0" w:line="240" w:lineRule="auto"/>
              <w:jc w:val="both"/>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both"/>
              <w:rPr>
                <w:rFonts w:ascii="Arial" w:eastAsia="Times New Roman" w:hAnsi="Arial" w:cs="Arial"/>
                <w:sz w:val="16"/>
                <w:szCs w:val="16"/>
                <w:lang w:eastAsia="pt-BR"/>
              </w:rPr>
            </w:pPr>
          </w:p>
        </w:tc>
        <w:tc>
          <w:tcPr>
            <w:tcW w:w="3486" w:type="dxa"/>
          </w:tcPr>
          <w:p w:rsidR="00B21D54" w:rsidRPr="00B21D54" w:rsidRDefault="00B21D54" w:rsidP="00B21D54">
            <w:pPr>
              <w:spacing w:after="0" w:line="240" w:lineRule="auto"/>
              <w:jc w:val="both"/>
              <w:rPr>
                <w:rFonts w:ascii="Arial" w:eastAsia="Times New Roman" w:hAnsi="Arial" w:cs="Arial"/>
                <w:sz w:val="16"/>
                <w:szCs w:val="16"/>
                <w:lang w:eastAsia="pt-BR"/>
              </w:rPr>
            </w:pPr>
          </w:p>
        </w:tc>
      </w:tr>
      <w:tr w:rsidR="00B21D54" w:rsidRPr="00B21D54" w:rsidTr="00CA2B25">
        <w:tc>
          <w:tcPr>
            <w:tcW w:w="1271" w:type="dxa"/>
            <w:vMerge/>
            <w:vAlign w:val="center"/>
            <w:hideMark/>
          </w:tcPr>
          <w:p w:rsidR="00B21D54" w:rsidRPr="00B21D54" w:rsidRDefault="00B21D54" w:rsidP="00B21D54">
            <w:pPr>
              <w:spacing w:after="0" w:line="240" w:lineRule="auto"/>
              <w:rPr>
                <w:rFonts w:ascii="Arial" w:eastAsia="Times New Roman" w:hAnsi="Arial" w:cs="Arial"/>
                <w:sz w:val="16"/>
                <w:szCs w:val="16"/>
                <w:lang w:eastAsia="pt-BR"/>
              </w:rPr>
            </w:pPr>
          </w:p>
        </w:tc>
        <w:tc>
          <w:tcPr>
            <w:tcW w:w="1816"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Selagem/Abertura</w:t>
            </w:r>
          </w:p>
        </w:tc>
        <w:tc>
          <w:tcPr>
            <w:tcW w:w="1161" w:type="dxa"/>
          </w:tcPr>
          <w:p w:rsidR="00B21D54" w:rsidRPr="00B21D54" w:rsidRDefault="00B21D54" w:rsidP="00B21D54">
            <w:pPr>
              <w:spacing w:after="0" w:line="240" w:lineRule="auto"/>
              <w:jc w:val="both"/>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both"/>
              <w:rPr>
                <w:rFonts w:ascii="Arial" w:eastAsia="Times New Roman" w:hAnsi="Arial" w:cs="Arial"/>
                <w:sz w:val="16"/>
                <w:szCs w:val="16"/>
                <w:lang w:eastAsia="pt-BR"/>
              </w:rPr>
            </w:pPr>
          </w:p>
        </w:tc>
        <w:tc>
          <w:tcPr>
            <w:tcW w:w="3486" w:type="dxa"/>
          </w:tcPr>
          <w:p w:rsidR="00B21D54" w:rsidRPr="00B21D54" w:rsidRDefault="00B21D54" w:rsidP="00B21D54">
            <w:pPr>
              <w:spacing w:after="0" w:line="240" w:lineRule="auto"/>
              <w:jc w:val="both"/>
              <w:rPr>
                <w:rFonts w:ascii="Arial" w:eastAsia="Times New Roman" w:hAnsi="Arial" w:cs="Arial"/>
                <w:sz w:val="16"/>
                <w:szCs w:val="16"/>
                <w:lang w:eastAsia="pt-BR"/>
              </w:rPr>
            </w:pPr>
          </w:p>
        </w:tc>
      </w:tr>
    </w:tbl>
    <w:p w:rsidR="00B21D54" w:rsidRPr="00B21D54" w:rsidRDefault="00B21D54" w:rsidP="00B21D54">
      <w:pPr>
        <w:spacing w:after="0" w:line="240" w:lineRule="auto"/>
        <w:jc w:val="both"/>
        <w:rPr>
          <w:rFonts w:ascii="Arial" w:eastAsia="Times New Roman" w:hAnsi="Arial" w:cs="Arial"/>
          <w:sz w:val="16"/>
          <w:szCs w:val="16"/>
          <w:lang w:eastAsia="pt-BR"/>
        </w:rPr>
      </w:pPr>
    </w:p>
    <w:p w:rsidR="00B21D54" w:rsidRPr="00B21D54" w:rsidRDefault="00B21D54" w:rsidP="00B21D54">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199"/>
        <w:gridCol w:w="1701"/>
        <w:gridCol w:w="3476"/>
      </w:tblGrid>
      <w:tr w:rsidR="00B21D54" w:rsidRPr="00B21D54" w:rsidTr="00CA2B25">
        <w:tc>
          <w:tcPr>
            <w:tcW w:w="3044" w:type="dxa"/>
            <w:vAlign w:val="center"/>
            <w:hideMark/>
          </w:tcPr>
          <w:p w:rsidR="00B21D54" w:rsidRPr="00B21D54" w:rsidRDefault="00B21D54" w:rsidP="00B21D54">
            <w:pPr>
              <w:keepNext/>
              <w:spacing w:before="120" w:after="0" w:line="240" w:lineRule="auto"/>
              <w:outlineLvl w:val="0"/>
              <w:rPr>
                <w:rFonts w:ascii="Arial" w:eastAsia="Times New Roman" w:hAnsi="Arial" w:cs="Arial"/>
                <w:b/>
                <w:sz w:val="16"/>
                <w:szCs w:val="16"/>
                <w:u w:val="single"/>
                <w:lang w:eastAsia="pt-BR"/>
              </w:rPr>
            </w:pPr>
            <w:r w:rsidRPr="00B21D54">
              <w:rPr>
                <w:rFonts w:ascii="Arial" w:eastAsia="Times New Roman" w:hAnsi="Arial" w:cs="Arial"/>
                <w:b/>
                <w:sz w:val="16"/>
                <w:szCs w:val="16"/>
                <w:lang w:eastAsia="pt-BR"/>
              </w:rPr>
              <w:t xml:space="preserve">Avaliação  da  </w:t>
            </w:r>
            <w:r w:rsidRPr="00B21D54">
              <w:rPr>
                <w:rFonts w:ascii="Arial" w:eastAsia="Times New Roman" w:hAnsi="Arial" w:cs="Arial"/>
                <w:b/>
                <w:sz w:val="16"/>
                <w:szCs w:val="16"/>
                <w:u w:val="single"/>
                <w:lang w:eastAsia="pt-BR"/>
              </w:rPr>
              <w:t>AGULHA</w:t>
            </w:r>
          </w:p>
        </w:tc>
        <w:tc>
          <w:tcPr>
            <w:tcW w:w="1199" w:type="dxa"/>
            <w:vAlign w:val="center"/>
            <w:hideMark/>
          </w:tcPr>
          <w:p w:rsidR="00B21D54" w:rsidRPr="00B21D54" w:rsidRDefault="00B21D54" w:rsidP="00B21D54">
            <w:pPr>
              <w:spacing w:after="0" w:line="240" w:lineRule="auto"/>
              <w:jc w:val="center"/>
              <w:rPr>
                <w:rFonts w:ascii="Arial" w:eastAsia="Times New Roman" w:hAnsi="Arial" w:cs="Arial"/>
                <w:b/>
                <w:sz w:val="16"/>
                <w:szCs w:val="16"/>
                <w:lang w:eastAsia="pt-BR"/>
              </w:rPr>
            </w:pPr>
            <w:r w:rsidRPr="00B21D54">
              <w:rPr>
                <w:rFonts w:ascii="Arial" w:eastAsia="Times New Roman" w:hAnsi="Arial" w:cs="Arial"/>
                <w:b/>
                <w:sz w:val="16"/>
                <w:szCs w:val="16"/>
                <w:lang w:eastAsia="pt-BR"/>
              </w:rPr>
              <w:t>ADEQUADO</w:t>
            </w:r>
          </w:p>
        </w:tc>
        <w:tc>
          <w:tcPr>
            <w:tcW w:w="1701" w:type="dxa"/>
            <w:vAlign w:val="center"/>
            <w:hideMark/>
          </w:tcPr>
          <w:p w:rsidR="00B21D54" w:rsidRPr="00B21D54" w:rsidRDefault="00B21D54" w:rsidP="00B21D54">
            <w:pPr>
              <w:spacing w:after="0" w:line="240" w:lineRule="auto"/>
              <w:jc w:val="center"/>
              <w:rPr>
                <w:rFonts w:ascii="Arial" w:eastAsia="Times New Roman" w:hAnsi="Arial" w:cs="Arial"/>
                <w:b/>
                <w:sz w:val="16"/>
                <w:szCs w:val="16"/>
                <w:lang w:eastAsia="pt-BR"/>
              </w:rPr>
            </w:pPr>
            <w:r w:rsidRPr="00B21D54">
              <w:rPr>
                <w:rFonts w:ascii="Arial" w:eastAsia="Times New Roman" w:hAnsi="Arial" w:cs="Arial"/>
                <w:b/>
                <w:sz w:val="16"/>
                <w:szCs w:val="16"/>
                <w:lang w:eastAsia="pt-BR"/>
              </w:rPr>
              <w:t>INADEQUADO</w:t>
            </w:r>
          </w:p>
        </w:tc>
        <w:tc>
          <w:tcPr>
            <w:tcW w:w="3476" w:type="dxa"/>
            <w:vAlign w:val="center"/>
            <w:hideMark/>
          </w:tcPr>
          <w:p w:rsidR="00B21D54" w:rsidRPr="00B21D54" w:rsidRDefault="00B21D54" w:rsidP="00B21D54">
            <w:pPr>
              <w:keepNext/>
              <w:spacing w:after="0" w:line="240" w:lineRule="auto"/>
              <w:jc w:val="center"/>
              <w:outlineLvl w:val="0"/>
              <w:rPr>
                <w:rFonts w:ascii="Arial" w:eastAsia="Times New Roman" w:hAnsi="Arial" w:cs="Arial"/>
                <w:b/>
                <w:sz w:val="16"/>
                <w:szCs w:val="16"/>
                <w:lang w:eastAsia="pt-BR"/>
              </w:rPr>
            </w:pPr>
            <w:r w:rsidRPr="00B21D54">
              <w:rPr>
                <w:rFonts w:ascii="Arial" w:eastAsia="Times New Roman" w:hAnsi="Arial" w:cs="Arial"/>
                <w:b/>
                <w:sz w:val="16"/>
                <w:szCs w:val="16"/>
                <w:lang w:eastAsia="pt-BR"/>
              </w:rPr>
              <w:t>JUSTIFICATIVA</w:t>
            </w: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1. Afiação</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2. Corte</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2. Penetração  no  tecido</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3. Curvatura</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4. Resistência  à  dobramento</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5. Estabilidade  no  porta-agulha</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rPr>
                <w:rFonts w:ascii="Arial" w:eastAsia="Times New Roman" w:hAnsi="Arial" w:cs="Arial"/>
                <w:sz w:val="16"/>
                <w:szCs w:val="16"/>
                <w:lang w:eastAsia="pt-BR"/>
              </w:rPr>
            </w:pPr>
            <w:r w:rsidRPr="00B21D54">
              <w:rPr>
                <w:rFonts w:ascii="Arial" w:eastAsia="Times New Roman" w:hAnsi="Arial" w:cs="Arial"/>
                <w:sz w:val="16"/>
                <w:szCs w:val="16"/>
                <w:lang w:eastAsia="pt-BR"/>
              </w:rPr>
              <w:t>6. Compatibilidade de diâmetro fio/ agulha</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bl>
    <w:p w:rsidR="00B21D54" w:rsidRPr="00B21D54" w:rsidRDefault="00B21D54" w:rsidP="00B21D54">
      <w:pPr>
        <w:spacing w:after="0" w:line="240" w:lineRule="auto"/>
        <w:jc w:val="both"/>
        <w:rPr>
          <w:rFonts w:ascii="Arial" w:eastAsia="Times New Roman" w:hAnsi="Arial" w:cs="Arial"/>
          <w:sz w:val="16"/>
          <w:szCs w:val="16"/>
          <w:lang w:eastAsia="pt-BR"/>
        </w:rPr>
      </w:pPr>
    </w:p>
    <w:p w:rsidR="00B21D54" w:rsidRPr="00B21D54" w:rsidRDefault="00B21D54" w:rsidP="00B21D54">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199"/>
        <w:gridCol w:w="1701"/>
        <w:gridCol w:w="3476"/>
      </w:tblGrid>
      <w:tr w:rsidR="00B21D54" w:rsidRPr="00B21D54" w:rsidTr="00CA2B25">
        <w:trPr>
          <w:trHeight w:val="461"/>
        </w:trPr>
        <w:tc>
          <w:tcPr>
            <w:tcW w:w="3044" w:type="dxa"/>
            <w:vAlign w:val="center"/>
            <w:hideMark/>
          </w:tcPr>
          <w:p w:rsidR="00B21D54" w:rsidRPr="00B21D54" w:rsidRDefault="00B21D54" w:rsidP="00B21D54">
            <w:pPr>
              <w:keepNext/>
              <w:spacing w:after="0" w:line="240" w:lineRule="auto"/>
              <w:jc w:val="center"/>
              <w:outlineLvl w:val="0"/>
              <w:rPr>
                <w:rFonts w:ascii="Arial" w:eastAsia="Times New Roman" w:hAnsi="Arial" w:cs="Arial"/>
                <w:b/>
                <w:sz w:val="16"/>
                <w:szCs w:val="16"/>
                <w:lang w:eastAsia="pt-BR"/>
              </w:rPr>
            </w:pPr>
            <w:r w:rsidRPr="00B21D54">
              <w:rPr>
                <w:rFonts w:ascii="Arial" w:eastAsia="Times New Roman" w:hAnsi="Arial" w:cs="Arial"/>
                <w:b/>
                <w:sz w:val="16"/>
                <w:szCs w:val="16"/>
                <w:lang w:eastAsia="pt-BR"/>
              </w:rPr>
              <w:t xml:space="preserve">Avaliação  do  </w:t>
            </w:r>
            <w:r w:rsidRPr="00B21D54">
              <w:rPr>
                <w:rFonts w:ascii="Arial" w:eastAsia="Times New Roman" w:hAnsi="Arial" w:cs="Arial"/>
                <w:b/>
                <w:sz w:val="16"/>
                <w:szCs w:val="16"/>
                <w:u w:val="single"/>
                <w:lang w:eastAsia="pt-BR"/>
              </w:rPr>
              <w:t>FIO</w:t>
            </w:r>
          </w:p>
        </w:tc>
        <w:tc>
          <w:tcPr>
            <w:tcW w:w="1199" w:type="dxa"/>
            <w:vAlign w:val="center"/>
            <w:hideMark/>
          </w:tcPr>
          <w:p w:rsidR="00B21D54" w:rsidRPr="00B21D54" w:rsidRDefault="00B21D54" w:rsidP="00B21D54">
            <w:pPr>
              <w:spacing w:after="0" w:line="240" w:lineRule="auto"/>
              <w:jc w:val="center"/>
              <w:rPr>
                <w:rFonts w:ascii="Arial" w:eastAsia="Times New Roman" w:hAnsi="Arial" w:cs="Arial"/>
                <w:b/>
                <w:sz w:val="16"/>
                <w:szCs w:val="16"/>
                <w:lang w:eastAsia="pt-BR"/>
              </w:rPr>
            </w:pPr>
            <w:r w:rsidRPr="00B21D54">
              <w:rPr>
                <w:rFonts w:ascii="Arial" w:eastAsia="Times New Roman" w:hAnsi="Arial" w:cs="Arial"/>
                <w:b/>
                <w:sz w:val="16"/>
                <w:szCs w:val="16"/>
                <w:lang w:eastAsia="pt-BR"/>
              </w:rPr>
              <w:t>ADEQUADO</w:t>
            </w:r>
          </w:p>
        </w:tc>
        <w:tc>
          <w:tcPr>
            <w:tcW w:w="1701" w:type="dxa"/>
            <w:vAlign w:val="center"/>
            <w:hideMark/>
          </w:tcPr>
          <w:p w:rsidR="00B21D54" w:rsidRPr="00B21D54" w:rsidRDefault="00B21D54" w:rsidP="00B21D54">
            <w:pPr>
              <w:keepNext/>
              <w:spacing w:after="0" w:line="240" w:lineRule="auto"/>
              <w:jc w:val="center"/>
              <w:outlineLvl w:val="0"/>
              <w:rPr>
                <w:rFonts w:ascii="Arial" w:eastAsia="Times New Roman" w:hAnsi="Arial" w:cs="Arial"/>
                <w:b/>
                <w:sz w:val="16"/>
                <w:szCs w:val="16"/>
                <w:lang w:eastAsia="pt-BR"/>
              </w:rPr>
            </w:pPr>
            <w:r w:rsidRPr="00B21D54">
              <w:rPr>
                <w:rFonts w:ascii="Arial" w:eastAsia="Times New Roman" w:hAnsi="Arial" w:cs="Arial"/>
                <w:b/>
                <w:sz w:val="16"/>
                <w:szCs w:val="16"/>
                <w:lang w:eastAsia="pt-BR"/>
              </w:rPr>
              <w:t>INADEQUADO</w:t>
            </w:r>
          </w:p>
        </w:tc>
        <w:tc>
          <w:tcPr>
            <w:tcW w:w="3476" w:type="dxa"/>
            <w:vAlign w:val="center"/>
            <w:hideMark/>
          </w:tcPr>
          <w:p w:rsidR="00B21D54" w:rsidRPr="00B21D54" w:rsidRDefault="00B21D54" w:rsidP="00B21D54">
            <w:pPr>
              <w:keepNext/>
              <w:spacing w:before="120" w:after="120" w:line="240" w:lineRule="auto"/>
              <w:jc w:val="center"/>
              <w:outlineLvl w:val="0"/>
              <w:rPr>
                <w:rFonts w:ascii="Arial" w:eastAsia="Times New Roman" w:hAnsi="Arial" w:cs="Arial"/>
                <w:b/>
                <w:sz w:val="16"/>
                <w:szCs w:val="16"/>
                <w:lang w:eastAsia="pt-BR"/>
              </w:rPr>
            </w:pPr>
            <w:r w:rsidRPr="00B21D54">
              <w:rPr>
                <w:rFonts w:ascii="Arial" w:eastAsia="Times New Roman" w:hAnsi="Arial" w:cs="Arial"/>
                <w:b/>
                <w:sz w:val="16"/>
                <w:szCs w:val="16"/>
                <w:lang w:eastAsia="pt-BR"/>
              </w:rPr>
              <w:t>JUSTIFICATIVA</w:t>
            </w:r>
          </w:p>
        </w:tc>
      </w:tr>
      <w:tr w:rsidR="00B21D54" w:rsidRPr="00B21D54" w:rsidTr="00CA2B25">
        <w:tc>
          <w:tcPr>
            <w:tcW w:w="3044" w:type="dxa"/>
            <w:hideMark/>
          </w:tcPr>
          <w:p w:rsidR="00B21D54" w:rsidRPr="00B21D54" w:rsidRDefault="00B21D54" w:rsidP="00B21D54">
            <w:pPr>
              <w:spacing w:after="0" w:line="240" w:lineRule="auto"/>
              <w:rPr>
                <w:rFonts w:ascii="Arial" w:eastAsia="Times New Roman" w:hAnsi="Arial" w:cs="Arial"/>
                <w:sz w:val="16"/>
                <w:szCs w:val="16"/>
                <w:lang w:eastAsia="pt-BR"/>
              </w:rPr>
            </w:pPr>
            <w:r w:rsidRPr="00B21D54">
              <w:rPr>
                <w:rFonts w:ascii="Arial" w:eastAsia="Times New Roman" w:hAnsi="Arial" w:cs="Arial"/>
                <w:sz w:val="16"/>
                <w:szCs w:val="16"/>
                <w:lang w:eastAsia="pt-BR"/>
              </w:rPr>
              <w:t>1. Passagem  através  dos  tecidos</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rPr>
                <w:rFonts w:ascii="Arial" w:eastAsia="Times New Roman" w:hAnsi="Arial" w:cs="Arial"/>
                <w:sz w:val="16"/>
                <w:szCs w:val="16"/>
                <w:lang w:eastAsia="pt-BR"/>
              </w:rPr>
            </w:pPr>
            <w:r w:rsidRPr="00B21D54">
              <w:rPr>
                <w:rFonts w:ascii="Arial" w:eastAsia="Times New Roman" w:hAnsi="Arial" w:cs="Arial"/>
                <w:sz w:val="16"/>
                <w:szCs w:val="16"/>
                <w:lang w:eastAsia="pt-BR"/>
              </w:rPr>
              <w:t>2. Encastoamento</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3. Flexibilidade</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4. Comprimento</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5. Resistência  à  ruptura</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6. Corrida  do  nó</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r w:rsidR="00B21D54" w:rsidRPr="00B21D54" w:rsidTr="00CA2B25">
        <w:tc>
          <w:tcPr>
            <w:tcW w:w="3044" w:type="dxa"/>
            <w:hideMark/>
          </w:tcPr>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7. Fixação  do  nó</w:t>
            </w:r>
          </w:p>
        </w:tc>
        <w:tc>
          <w:tcPr>
            <w:tcW w:w="1199"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1701"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c>
          <w:tcPr>
            <w:tcW w:w="3476" w:type="dxa"/>
          </w:tcPr>
          <w:p w:rsidR="00B21D54" w:rsidRPr="00B21D54" w:rsidRDefault="00B21D54" w:rsidP="00B21D54">
            <w:pPr>
              <w:spacing w:after="0" w:line="240" w:lineRule="auto"/>
              <w:jc w:val="center"/>
              <w:rPr>
                <w:rFonts w:ascii="Arial" w:eastAsia="Times New Roman" w:hAnsi="Arial" w:cs="Arial"/>
                <w:sz w:val="16"/>
                <w:szCs w:val="16"/>
                <w:lang w:eastAsia="pt-BR"/>
              </w:rPr>
            </w:pPr>
          </w:p>
        </w:tc>
      </w:tr>
    </w:tbl>
    <w:p w:rsidR="00B21D54" w:rsidRPr="00B21D54" w:rsidRDefault="00B21D54" w:rsidP="00B21D54">
      <w:pPr>
        <w:spacing w:after="0" w:line="240" w:lineRule="auto"/>
        <w:jc w:val="both"/>
        <w:rPr>
          <w:rFonts w:ascii="Arial" w:eastAsia="Times New Roman" w:hAnsi="Arial" w:cs="Arial"/>
          <w:sz w:val="16"/>
          <w:szCs w:val="16"/>
          <w:lang w:eastAsia="pt-BR"/>
        </w:rPr>
      </w:pPr>
    </w:p>
    <w:p w:rsidR="00B21D54" w:rsidRPr="00B21D54" w:rsidRDefault="00B21D54" w:rsidP="00B21D54">
      <w:pPr>
        <w:spacing w:after="0" w:line="240" w:lineRule="auto"/>
        <w:jc w:val="both"/>
        <w:rPr>
          <w:rFonts w:ascii="Arial" w:eastAsia="Times New Roman" w:hAnsi="Arial" w:cs="Arial"/>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B21D54" w:rsidRPr="00B21D54" w:rsidTr="00CA2B25">
        <w:tc>
          <w:tcPr>
            <w:tcW w:w="9464" w:type="dxa"/>
          </w:tcPr>
          <w:p w:rsidR="00B21D54" w:rsidRDefault="00B21D54" w:rsidP="00B21D54">
            <w:pPr>
              <w:spacing w:before="120"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Outras observações:</w:t>
            </w:r>
          </w:p>
          <w:p w:rsidR="00B21D54" w:rsidRPr="00B21D54" w:rsidRDefault="00B21D54" w:rsidP="00B21D54">
            <w:pPr>
              <w:spacing w:before="120" w:after="0" w:line="240" w:lineRule="auto"/>
              <w:jc w:val="both"/>
              <w:rPr>
                <w:rFonts w:ascii="Arial" w:eastAsia="Times New Roman" w:hAnsi="Arial" w:cs="Arial"/>
                <w:sz w:val="16"/>
                <w:szCs w:val="16"/>
                <w:lang w:eastAsia="pt-BR"/>
              </w:rPr>
            </w:pPr>
          </w:p>
          <w:p w:rsidR="00B21D54" w:rsidRPr="00B21D54" w:rsidRDefault="00B21D54" w:rsidP="00B21D54">
            <w:pPr>
              <w:spacing w:after="0" w:line="240" w:lineRule="auto"/>
              <w:jc w:val="both"/>
              <w:rPr>
                <w:rFonts w:ascii="Arial" w:eastAsia="Times New Roman" w:hAnsi="Arial" w:cs="Arial"/>
                <w:sz w:val="16"/>
                <w:szCs w:val="16"/>
                <w:lang w:eastAsia="pt-BR"/>
              </w:rPr>
            </w:pPr>
          </w:p>
          <w:p w:rsidR="00B21D54" w:rsidRPr="00B21D54" w:rsidRDefault="00B21D54" w:rsidP="00B21D54">
            <w:pPr>
              <w:spacing w:after="0" w:line="240" w:lineRule="auto"/>
              <w:jc w:val="both"/>
              <w:rPr>
                <w:rFonts w:ascii="Arial" w:eastAsia="Times New Roman" w:hAnsi="Arial" w:cs="Arial"/>
                <w:sz w:val="16"/>
                <w:szCs w:val="16"/>
                <w:lang w:eastAsia="pt-BR"/>
              </w:rPr>
            </w:pPr>
          </w:p>
          <w:p w:rsidR="00B21D54" w:rsidRP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 xml:space="preserve">Produto aprovado?   SIM (  )       NÃO (  )     </w:t>
            </w:r>
          </w:p>
          <w:p w:rsidR="00B21D54" w:rsidRPr="00B21D54" w:rsidRDefault="00B21D54" w:rsidP="00B21D54">
            <w:pPr>
              <w:spacing w:after="0" w:line="240" w:lineRule="auto"/>
              <w:jc w:val="both"/>
              <w:rPr>
                <w:rFonts w:ascii="Arial" w:eastAsia="Times New Roman" w:hAnsi="Arial" w:cs="Arial"/>
                <w:sz w:val="16"/>
                <w:szCs w:val="16"/>
                <w:lang w:eastAsia="pt-BR"/>
              </w:rPr>
            </w:pPr>
          </w:p>
          <w:p w:rsidR="00B21D54" w:rsidRPr="00B21D54" w:rsidRDefault="00B21D54" w:rsidP="00B21D54">
            <w:pPr>
              <w:spacing w:after="0" w:line="240" w:lineRule="auto"/>
              <w:jc w:val="both"/>
              <w:rPr>
                <w:rFonts w:ascii="Arial" w:eastAsia="Times New Roman" w:hAnsi="Arial" w:cs="Arial"/>
                <w:sz w:val="16"/>
                <w:szCs w:val="16"/>
                <w:lang w:eastAsia="pt-BR"/>
              </w:rPr>
            </w:pPr>
          </w:p>
          <w:p w:rsid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Assinatura:</w:t>
            </w:r>
          </w:p>
          <w:p w:rsidR="00B21D54" w:rsidRDefault="00B21D54" w:rsidP="00B21D54">
            <w:pPr>
              <w:spacing w:after="0" w:line="240" w:lineRule="auto"/>
              <w:jc w:val="both"/>
              <w:rPr>
                <w:rFonts w:ascii="Arial" w:eastAsia="Times New Roman" w:hAnsi="Arial" w:cs="Arial"/>
                <w:sz w:val="16"/>
                <w:szCs w:val="16"/>
                <w:lang w:eastAsia="pt-BR"/>
              </w:rPr>
            </w:pPr>
          </w:p>
          <w:p w:rsidR="00B21D54" w:rsidRDefault="00B21D54" w:rsidP="00B21D54">
            <w:pPr>
              <w:spacing w:after="0" w:line="240" w:lineRule="auto"/>
              <w:jc w:val="both"/>
              <w:rPr>
                <w:rFonts w:ascii="Arial" w:eastAsia="Times New Roman" w:hAnsi="Arial" w:cs="Arial"/>
                <w:sz w:val="16"/>
                <w:szCs w:val="16"/>
                <w:lang w:eastAsia="pt-BR"/>
              </w:rPr>
            </w:pPr>
          </w:p>
          <w:p w:rsidR="00B21D54" w:rsidRDefault="00B21D54" w:rsidP="00B21D54">
            <w:pPr>
              <w:spacing w:after="0" w:line="240" w:lineRule="auto"/>
              <w:jc w:val="both"/>
              <w:rPr>
                <w:rFonts w:ascii="Arial" w:eastAsia="Times New Roman" w:hAnsi="Arial" w:cs="Arial"/>
                <w:sz w:val="16"/>
                <w:szCs w:val="16"/>
                <w:lang w:eastAsia="pt-BR"/>
              </w:rPr>
            </w:pPr>
            <w:r w:rsidRPr="00B21D54">
              <w:rPr>
                <w:rFonts w:ascii="Arial" w:eastAsia="Times New Roman" w:hAnsi="Arial" w:cs="Arial"/>
                <w:sz w:val="16"/>
                <w:szCs w:val="16"/>
                <w:lang w:eastAsia="pt-BR"/>
              </w:rPr>
              <w:t xml:space="preserve"> Data</w:t>
            </w:r>
          </w:p>
          <w:p w:rsidR="00B21D54" w:rsidRDefault="00B21D54" w:rsidP="00B21D54">
            <w:pPr>
              <w:spacing w:after="0" w:line="240" w:lineRule="auto"/>
              <w:jc w:val="both"/>
              <w:rPr>
                <w:rFonts w:ascii="Arial" w:eastAsia="Times New Roman" w:hAnsi="Arial" w:cs="Arial"/>
                <w:sz w:val="16"/>
                <w:szCs w:val="16"/>
                <w:lang w:eastAsia="pt-BR"/>
              </w:rPr>
            </w:pPr>
          </w:p>
          <w:p w:rsidR="00B21D54" w:rsidRPr="00B21D54" w:rsidRDefault="00B21D54" w:rsidP="00B21D54">
            <w:pPr>
              <w:spacing w:after="0" w:line="240" w:lineRule="auto"/>
              <w:jc w:val="both"/>
              <w:rPr>
                <w:rFonts w:ascii="Arial" w:eastAsia="Times New Roman" w:hAnsi="Arial" w:cs="Arial"/>
                <w:sz w:val="16"/>
                <w:szCs w:val="16"/>
                <w:lang w:eastAsia="pt-BR"/>
              </w:rPr>
            </w:pPr>
          </w:p>
        </w:tc>
      </w:tr>
    </w:tbl>
    <w:p w:rsidR="00B21D54" w:rsidRDefault="00B21D54" w:rsidP="00456894">
      <w:pPr>
        <w:spacing w:after="0" w:line="240" w:lineRule="auto"/>
        <w:rPr>
          <w:rFonts w:ascii="Times New Roman" w:eastAsia="Times New Roman" w:hAnsi="Times New Roman" w:cs="Times New Roman"/>
          <w:sz w:val="20"/>
          <w:szCs w:val="20"/>
        </w:rPr>
      </w:pPr>
    </w:p>
    <w:p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0"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1"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2"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5"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7"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8"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0"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0"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1"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3"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4"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5"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7"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8"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9"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1"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2"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5"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8"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9"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0"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2"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3"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4"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5"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6"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7"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8"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9"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0"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AD38B3" w:rsidRDefault="00AD38B3" w:rsidP="00085078">
      <w:pPr>
        <w:spacing w:after="165" w:line="240" w:lineRule="auto"/>
        <w:jc w:val="both"/>
        <w:rPr>
          <w:rFonts w:ascii="Arial" w:eastAsia="Times New Roman" w:hAnsi="Arial" w:cs="Arial"/>
          <w:b/>
          <w:bCs/>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4BC0" w:rsidRDefault="00454BC0" w:rsidP="003D577F">
      <w:pPr>
        <w:spacing w:after="165" w:line="240" w:lineRule="auto"/>
        <w:rPr>
          <w:rFonts w:ascii="Arial" w:eastAsia="Times New Roman" w:hAnsi="Arial" w:cs="Arial"/>
          <w:color w:val="000000"/>
          <w:sz w:val="18"/>
          <w:szCs w:val="18"/>
          <w:lang w:eastAsia="pt-BR"/>
        </w:rPr>
      </w:pPr>
    </w:p>
    <w:p w:rsidR="00454BC0" w:rsidRDefault="00454BC0" w:rsidP="003D577F">
      <w:pPr>
        <w:spacing w:after="165" w:line="240" w:lineRule="auto"/>
        <w:rPr>
          <w:rFonts w:ascii="Arial" w:eastAsia="Times New Roman" w:hAnsi="Arial" w:cs="Arial"/>
          <w:color w:val="000000"/>
          <w:sz w:val="18"/>
          <w:szCs w:val="18"/>
          <w:lang w:eastAsia="pt-BR"/>
        </w:rPr>
      </w:pPr>
    </w:p>
    <w:p w:rsidR="00454BC0" w:rsidRPr="00592295" w:rsidRDefault="00454BC0" w:rsidP="003D577F">
      <w:pPr>
        <w:spacing w:after="165" w:line="240" w:lineRule="auto"/>
        <w:rPr>
          <w:rFonts w:ascii="Arial" w:eastAsia="Times New Roman" w:hAnsi="Arial" w:cs="Arial"/>
          <w:color w:val="000000"/>
          <w:sz w:val="18"/>
          <w:szCs w:val="18"/>
          <w:lang w:eastAsia="pt-BR"/>
        </w:rPr>
      </w:pPr>
    </w:p>
    <w:p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Default="003D577F" w:rsidP="003D577F">
      <w:pPr>
        <w:spacing w:after="165" w:line="240" w:lineRule="auto"/>
        <w:rPr>
          <w:rFonts w:ascii="Arial" w:eastAsia="Times New Roman" w:hAnsi="Arial" w:cs="Arial"/>
          <w:color w:val="000000"/>
          <w:sz w:val="18"/>
          <w:szCs w:val="18"/>
          <w:lang w:eastAsia="pt-BR"/>
        </w:rPr>
      </w:pPr>
    </w:p>
    <w:p w:rsidR="00524CBC" w:rsidRPr="00592295" w:rsidRDefault="00524CBC" w:rsidP="00BB2763">
      <w:pPr>
        <w:spacing w:after="0" w:line="240" w:lineRule="auto"/>
        <w:ind w:left="60" w:right="6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r>
    </w:p>
    <w:p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186"/>
      <w:footerReference w:type="default" r:id="rId187"/>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AC1" w:rsidRDefault="00D63AC1" w:rsidP="00445FE1">
      <w:pPr>
        <w:spacing w:after="0" w:line="240" w:lineRule="auto"/>
      </w:pPr>
      <w:r>
        <w:separator/>
      </w:r>
    </w:p>
  </w:endnote>
  <w:endnote w:type="continuationSeparator" w:id="0">
    <w:p w:rsidR="00D63AC1" w:rsidRDefault="00D63AC1"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F57" w:rsidRDefault="00F12F57">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AC1" w:rsidRDefault="00D63AC1">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D63AC1" w:rsidRDefault="00D63AC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CD6C02">
                            <w:rPr>
                              <w:rFonts w:ascii="Times New Roman"/>
                              <w:noProof/>
                              <w:sz w:val="18"/>
                            </w:rPr>
                            <w:t>67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CD6C02">
                            <w:rPr>
                              <w:rFonts w:ascii="Times New Roman"/>
                              <w:noProof/>
                              <w:spacing w:val="-10"/>
                              <w:sz w:val="18"/>
                            </w:rPr>
                            <w:t>67</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D63AC1" w:rsidRDefault="00D63AC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CD6C02">
                      <w:rPr>
                        <w:rFonts w:ascii="Times New Roman"/>
                        <w:noProof/>
                        <w:sz w:val="18"/>
                      </w:rPr>
                      <w:t>67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CD6C02">
                      <w:rPr>
                        <w:rFonts w:ascii="Times New Roman"/>
                        <w:noProof/>
                        <w:spacing w:val="-10"/>
                        <w:sz w:val="18"/>
                      </w:rPr>
                      <w:t>67</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AC1" w:rsidRDefault="00D63AC1" w:rsidP="00445FE1">
      <w:pPr>
        <w:spacing w:after="0" w:line="240" w:lineRule="auto"/>
      </w:pPr>
      <w:r>
        <w:separator/>
      </w:r>
    </w:p>
  </w:footnote>
  <w:footnote w:type="continuationSeparator" w:id="0">
    <w:p w:rsidR="00D63AC1" w:rsidRDefault="00D63AC1"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F57" w:rsidRDefault="00F12F57">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AC1" w:rsidRDefault="00D63AC1">
    <w:pPr>
      <w:pStyle w:val="Corpodetexto"/>
      <w:spacing w:line="14" w:lineRule="aut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AC1" w:rsidRPr="00445FE1" w:rsidRDefault="00D63AC1"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433B5F"/>
    <w:multiLevelType w:val="multilevel"/>
    <w:tmpl w:val="EACA037E"/>
    <w:lvl w:ilvl="0">
      <w:start w:val="1"/>
      <w:numFmt w:val="decimal"/>
      <w:lvlText w:val="%1"/>
      <w:lvlJc w:val="left"/>
      <w:pPr>
        <w:ind w:left="174" w:hanging="395"/>
      </w:pPr>
      <w:rPr>
        <w:rFonts w:hint="default"/>
        <w:lang w:val="pt-PT" w:eastAsia="en-US" w:bidi="ar-SA"/>
      </w:rPr>
    </w:lvl>
    <w:lvl w:ilvl="1">
      <w:start w:val="2"/>
      <w:numFmt w:val="decimal"/>
      <w:lvlText w:val="%1.%2."/>
      <w:lvlJc w:val="left"/>
      <w:pPr>
        <w:ind w:left="174" w:hanging="395"/>
      </w:pPr>
      <w:rPr>
        <w:rFonts w:ascii="Arial MT" w:eastAsia="Arial MT" w:hAnsi="Arial MT" w:cs="Arial MT" w:hint="default"/>
        <w:b w:val="0"/>
        <w:bCs w:val="0"/>
        <w:i w:val="0"/>
        <w:iCs w:val="0"/>
        <w:w w:val="100"/>
        <w:sz w:val="20"/>
        <w:szCs w:val="20"/>
        <w:lang w:val="pt-PT" w:eastAsia="en-US" w:bidi="ar-SA"/>
      </w:rPr>
    </w:lvl>
    <w:lvl w:ilvl="2">
      <w:start w:val="1"/>
      <w:numFmt w:val="decimal"/>
      <w:lvlText w:val="%1.%2.%3."/>
      <w:lvlJc w:val="left"/>
      <w:pPr>
        <w:ind w:left="174"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43" w:hanging="614"/>
      </w:pPr>
      <w:rPr>
        <w:rFonts w:hint="default"/>
        <w:lang w:val="pt-PT" w:eastAsia="en-US" w:bidi="ar-SA"/>
      </w:rPr>
    </w:lvl>
    <w:lvl w:ilvl="4">
      <w:numFmt w:val="bullet"/>
      <w:lvlText w:val="•"/>
      <w:lvlJc w:val="left"/>
      <w:pPr>
        <w:ind w:left="3998" w:hanging="614"/>
      </w:pPr>
      <w:rPr>
        <w:rFonts w:hint="default"/>
        <w:lang w:val="pt-PT" w:eastAsia="en-US" w:bidi="ar-SA"/>
      </w:rPr>
    </w:lvl>
    <w:lvl w:ilvl="5">
      <w:numFmt w:val="bullet"/>
      <w:lvlText w:val="•"/>
      <w:lvlJc w:val="left"/>
      <w:pPr>
        <w:ind w:left="4952" w:hanging="614"/>
      </w:pPr>
      <w:rPr>
        <w:rFonts w:hint="default"/>
        <w:lang w:val="pt-PT" w:eastAsia="en-US" w:bidi="ar-SA"/>
      </w:rPr>
    </w:lvl>
    <w:lvl w:ilvl="6">
      <w:numFmt w:val="bullet"/>
      <w:lvlText w:val="•"/>
      <w:lvlJc w:val="left"/>
      <w:pPr>
        <w:ind w:left="5907" w:hanging="614"/>
      </w:pPr>
      <w:rPr>
        <w:rFonts w:hint="default"/>
        <w:lang w:val="pt-PT" w:eastAsia="en-US" w:bidi="ar-SA"/>
      </w:rPr>
    </w:lvl>
    <w:lvl w:ilvl="7">
      <w:numFmt w:val="bullet"/>
      <w:lvlText w:val="•"/>
      <w:lvlJc w:val="left"/>
      <w:pPr>
        <w:ind w:left="6861" w:hanging="614"/>
      </w:pPr>
      <w:rPr>
        <w:rFonts w:hint="default"/>
        <w:lang w:val="pt-PT" w:eastAsia="en-US" w:bidi="ar-SA"/>
      </w:rPr>
    </w:lvl>
    <w:lvl w:ilvl="8">
      <w:numFmt w:val="bullet"/>
      <w:lvlText w:val="•"/>
      <w:lvlJc w:val="left"/>
      <w:pPr>
        <w:ind w:left="7816" w:hanging="614"/>
      </w:pPr>
      <w:rPr>
        <w:rFonts w:hint="default"/>
        <w:lang w:val="pt-PT" w:eastAsia="en-US" w:bidi="ar-SA"/>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B9683D"/>
    <w:multiLevelType w:val="multilevel"/>
    <w:tmpl w:val="438803B0"/>
    <w:lvl w:ilvl="0">
      <w:start w:val="7"/>
      <w:numFmt w:val="decimal"/>
      <w:lvlText w:val="%1"/>
      <w:lvlJc w:val="left"/>
      <w:pPr>
        <w:ind w:left="174" w:hanging="406"/>
      </w:pPr>
      <w:rPr>
        <w:rFonts w:hint="default"/>
        <w:lang w:val="pt-PT" w:eastAsia="en-US" w:bidi="ar-SA"/>
      </w:rPr>
    </w:lvl>
    <w:lvl w:ilvl="1">
      <w:start w:val="1"/>
      <w:numFmt w:val="decimal"/>
      <w:lvlText w:val="%1.%2."/>
      <w:lvlJc w:val="left"/>
      <w:pPr>
        <w:ind w:left="174" w:hanging="406"/>
      </w:pPr>
      <w:rPr>
        <w:rFonts w:ascii="Arial MT" w:eastAsia="Arial MT" w:hAnsi="Arial MT" w:cs="Arial MT" w:hint="default"/>
        <w:b w:val="0"/>
        <w:bCs w:val="0"/>
        <w:i w:val="0"/>
        <w:iCs w:val="0"/>
        <w:w w:val="100"/>
        <w:sz w:val="20"/>
        <w:szCs w:val="20"/>
        <w:lang w:val="pt-PT" w:eastAsia="en-US" w:bidi="ar-SA"/>
      </w:rPr>
    </w:lvl>
    <w:lvl w:ilvl="2">
      <w:start w:val="1"/>
      <w:numFmt w:val="decimal"/>
      <w:lvlText w:val="%1.%2.%3."/>
      <w:lvlJc w:val="left"/>
      <w:pPr>
        <w:ind w:left="174"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36" w:hanging="595"/>
      </w:pPr>
      <w:rPr>
        <w:rFonts w:hint="default"/>
        <w:lang w:val="pt-PT" w:eastAsia="en-US" w:bidi="ar-SA"/>
      </w:rPr>
    </w:lvl>
    <w:lvl w:ilvl="4">
      <w:numFmt w:val="bullet"/>
      <w:lvlText w:val="•"/>
      <w:lvlJc w:val="left"/>
      <w:pPr>
        <w:ind w:left="3735" w:hanging="595"/>
      </w:pPr>
      <w:rPr>
        <w:rFonts w:hint="default"/>
        <w:lang w:val="pt-PT" w:eastAsia="en-US" w:bidi="ar-SA"/>
      </w:rPr>
    </w:lvl>
    <w:lvl w:ilvl="5">
      <w:numFmt w:val="bullet"/>
      <w:lvlText w:val="•"/>
      <w:lvlJc w:val="left"/>
      <w:pPr>
        <w:ind w:left="4733" w:hanging="595"/>
      </w:pPr>
      <w:rPr>
        <w:rFonts w:hint="default"/>
        <w:lang w:val="pt-PT" w:eastAsia="en-US" w:bidi="ar-SA"/>
      </w:rPr>
    </w:lvl>
    <w:lvl w:ilvl="6">
      <w:numFmt w:val="bullet"/>
      <w:lvlText w:val="•"/>
      <w:lvlJc w:val="left"/>
      <w:pPr>
        <w:ind w:left="5732" w:hanging="595"/>
      </w:pPr>
      <w:rPr>
        <w:rFonts w:hint="default"/>
        <w:lang w:val="pt-PT" w:eastAsia="en-US" w:bidi="ar-SA"/>
      </w:rPr>
    </w:lvl>
    <w:lvl w:ilvl="7">
      <w:numFmt w:val="bullet"/>
      <w:lvlText w:val="•"/>
      <w:lvlJc w:val="left"/>
      <w:pPr>
        <w:ind w:left="6730" w:hanging="595"/>
      </w:pPr>
      <w:rPr>
        <w:rFonts w:hint="default"/>
        <w:lang w:val="pt-PT" w:eastAsia="en-US" w:bidi="ar-SA"/>
      </w:rPr>
    </w:lvl>
    <w:lvl w:ilvl="8">
      <w:numFmt w:val="bullet"/>
      <w:lvlText w:val="•"/>
      <w:lvlJc w:val="left"/>
      <w:pPr>
        <w:ind w:left="7728" w:hanging="595"/>
      </w:pPr>
      <w:rPr>
        <w:rFonts w:hint="default"/>
        <w:lang w:val="pt-PT" w:eastAsia="en-US" w:bidi="ar-SA"/>
      </w:rPr>
    </w:lvl>
  </w:abstractNum>
  <w:abstractNum w:abstractNumId="12" w15:restartNumberingAfterBreak="0">
    <w:nsid w:val="1DF56B66"/>
    <w:multiLevelType w:val="multilevel"/>
    <w:tmpl w:val="DB6E9646"/>
    <w:lvl w:ilvl="0">
      <w:start w:val="8"/>
      <w:numFmt w:val="decimal"/>
      <w:lvlText w:val="%1"/>
      <w:lvlJc w:val="left"/>
      <w:pPr>
        <w:ind w:left="174" w:hanging="418"/>
      </w:pPr>
      <w:rPr>
        <w:rFonts w:hint="default"/>
        <w:lang w:val="pt-PT" w:eastAsia="en-US" w:bidi="ar-SA"/>
      </w:rPr>
    </w:lvl>
    <w:lvl w:ilvl="1">
      <w:start w:val="4"/>
      <w:numFmt w:val="decimal"/>
      <w:lvlText w:val="%1.%2."/>
      <w:lvlJc w:val="left"/>
      <w:pPr>
        <w:ind w:left="174" w:hanging="418"/>
      </w:pPr>
      <w:rPr>
        <w:rFonts w:hint="default"/>
        <w:spacing w:val="0"/>
        <w:w w:val="100"/>
        <w:lang w:val="pt-PT" w:eastAsia="en-US" w:bidi="ar-SA"/>
      </w:rPr>
    </w:lvl>
    <w:lvl w:ilvl="2">
      <w:start w:val="1"/>
      <w:numFmt w:val="decimal"/>
      <w:lvlText w:val="%1.%2.%3."/>
      <w:lvlJc w:val="left"/>
      <w:pPr>
        <w:ind w:left="174" w:hanging="84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43" w:hanging="845"/>
      </w:pPr>
      <w:rPr>
        <w:rFonts w:hint="default"/>
        <w:lang w:val="pt-PT" w:eastAsia="en-US" w:bidi="ar-SA"/>
      </w:rPr>
    </w:lvl>
    <w:lvl w:ilvl="4">
      <w:numFmt w:val="bullet"/>
      <w:lvlText w:val="•"/>
      <w:lvlJc w:val="left"/>
      <w:pPr>
        <w:ind w:left="3998" w:hanging="845"/>
      </w:pPr>
      <w:rPr>
        <w:rFonts w:hint="default"/>
        <w:lang w:val="pt-PT" w:eastAsia="en-US" w:bidi="ar-SA"/>
      </w:rPr>
    </w:lvl>
    <w:lvl w:ilvl="5">
      <w:numFmt w:val="bullet"/>
      <w:lvlText w:val="•"/>
      <w:lvlJc w:val="left"/>
      <w:pPr>
        <w:ind w:left="4952" w:hanging="845"/>
      </w:pPr>
      <w:rPr>
        <w:rFonts w:hint="default"/>
        <w:lang w:val="pt-PT" w:eastAsia="en-US" w:bidi="ar-SA"/>
      </w:rPr>
    </w:lvl>
    <w:lvl w:ilvl="6">
      <w:numFmt w:val="bullet"/>
      <w:lvlText w:val="•"/>
      <w:lvlJc w:val="left"/>
      <w:pPr>
        <w:ind w:left="5907" w:hanging="845"/>
      </w:pPr>
      <w:rPr>
        <w:rFonts w:hint="default"/>
        <w:lang w:val="pt-PT" w:eastAsia="en-US" w:bidi="ar-SA"/>
      </w:rPr>
    </w:lvl>
    <w:lvl w:ilvl="7">
      <w:numFmt w:val="bullet"/>
      <w:lvlText w:val="•"/>
      <w:lvlJc w:val="left"/>
      <w:pPr>
        <w:ind w:left="6861" w:hanging="845"/>
      </w:pPr>
      <w:rPr>
        <w:rFonts w:hint="default"/>
        <w:lang w:val="pt-PT" w:eastAsia="en-US" w:bidi="ar-SA"/>
      </w:rPr>
    </w:lvl>
    <w:lvl w:ilvl="8">
      <w:numFmt w:val="bullet"/>
      <w:lvlText w:val="•"/>
      <w:lvlJc w:val="left"/>
      <w:pPr>
        <w:ind w:left="7816" w:hanging="845"/>
      </w:pPr>
      <w:rPr>
        <w:rFonts w:hint="default"/>
        <w:lang w:val="pt-PT" w:eastAsia="en-US" w:bidi="ar-SA"/>
      </w:rPr>
    </w:lvl>
  </w:abstractNum>
  <w:abstractNum w:abstractNumId="13" w15:restartNumberingAfterBreak="0">
    <w:nsid w:val="22857DC8"/>
    <w:multiLevelType w:val="hybridMultilevel"/>
    <w:tmpl w:val="851E2F6A"/>
    <w:lvl w:ilvl="0" w:tplc="433CB768">
      <w:start w:val="2"/>
      <w:numFmt w:val="decimal"/>
      <w:lvlText w:val="%1."/>
      <w:lvlJc w:val="left"/>
      <w:pPr>
        <w:ind w:left="444" w:hanging="270"/>
      </w:pPr>
      <w:rPr>
        <w:rFonts w:ascii="Times New Roman" w:eastAsia="Times New Roman" w:hAnsi="Times New Roman" w:cs="Times New Roman" w:hint="default"/>
        <w:b/>
        <w:bCs/>
        <w:i w:val="0"/>
        <w:iCs w:val="0"/>
        <w:w w:val="100"/>
        <w:sz w:val="27"/>
        <w:szCs w:val="27"/>
        <w:lang w:val="pt-PT" w:eastAsia="en-US" w:bidi="ar-SA"/>
      </w:rPr>
    </w:lvl>
    <w:lvl w:ilvl="1" w:tplc="864EDC9A">
      <w:numFmt w:val="bullet"/>
      <w:lvlText w:val="•"/>
      <w:lvlJc w:val="left"/>
      <w:pPr>
        <w:ind w:left="1368" w:hanging="270"/>
      </w:pPr>
      <w:rPr>
        <w:rFonts w:hint="default"/>
        <w:lang w:val="pt-PT" w:eastAsia="en-US" w:bidi="ar-SA"/>
      </w:rPr>
    </w:lvl>
    <w:lvl w:ilvl="2" w:tplc="BB1A5F02">
      <w:numFmt w:val="bullet"/>
      <w:lvlText w:val="•"/>
      <w:lvlJc w:val="left"/>
      <w:pPr>
        <w:ind w:left="2297" w:hanging="270"/>
      </w:pPr>
      <w:rPr>
        <w:rFonts w:hint="default"/>
        <w:lang w:val="pt-PT" w:eastAsia="en-US" w:bidi="ar-SA"/>
      </w:rPr>
    </w:lvl>
    <w:lvl w:ilvl="3" w:tplc="257415FC">
      <w:numFmt w:val="bullet"/>
      <w:lvlText w:val="•"/>
      <w:lvlJc w:val="left"/>
      <w:pPr>
        <w:ind w:left="3225" w:hanging="270"/>
      </w:pPr>
      <w:rPr>
        <w:rFonts w:hint="default"/>
        <w:lang w:val="pt-PT" w:eastAsia="en-US" w:bidi="ar-SA"/>
      </w:rPr>
    </w:lvl>
    <w:lvl w:ilvl="4" w:tplc="A404B462">
      <w:numFmt w:val="bullet"/>
      <w:lvlText w:val="•"/>
      <w:lvlJc w:val="left"/>
      <w:pPr>
        <w:ind w:left="4154" w:hanging="270"/>
      </w:pPr>
      <w:rPr>
        <w:rFonts w:hint="default"/>
        <w:lang w:val="pt-PT" w:eastAsia="en-US" w:bidi="ar-SA"/>
      </w:rPr>
    </w:lvl>
    <w:lvl w:ilvl="5" w:tplc="CC346BFA">
      <w:numFmt w:val="bullet"/>
      <w:lvlText w:val="•"/>
      <w:lvlJc w:val="left"/>
      <w:pPr>
        <w:ind w:left="5082" w:hanging="270"/>
      </w:pPr>
      <w:rPr>
        <w:rFonts w:hint="default"/>
        <w:lang w:val="pt-PT" w:eastAsia="en-US" w:bidi="ar-SA"/>
      </w:rPr>
    </w:lvl>
    <w:lvl w:ilvl="6" w:tplc="D3AAC50A">
      <w:numFmt w:val="bullet"/>
      <w:lvlText w:val="•"/>
      <w:lvlJc w:val="left"/>
      <w:pPr>
        <w:ind w:left="6011" w:hanging="270"/>
      </w:pPr>
      <w:rPr>
        <w:rFonts w:hint="default"/>
        <w:lang w:val="pt-PT" w:eastAsia="en-US" w:bidi="ar-SA"/>
      </w:rPr>
    </w:lvl>
    <w:lvl w:ilvl="7" w:tplc="A25ACD3A">
      <w:numFmt w:val="bullet"/>
      <w:lvlText w:val="•"/>
      <w:lvlJc w:val="left"/>
      <w:pPr>
        <w:ind w:left="6939" w:hanging="270"/>
      </w:pPr>
      <w:rPr>
        <w:rFonts w:hint="default"/>
        <w:lang w:val="pt-PT" w:eastAsia="en-US" w:bidi="ar-SA"/>
      </w:rPr>
    </w:lvl>
    <w:lvl w:ilvl="8" w:tplc="B00EA190">
      <w:numFmt w:val="bullet"/>
      <w:lvlText w:val="•"/>
      <w:lvlJc w:val="left"/>
      <w:pPr>
        <w:ind w:left="7868" w:hanging="270"/>
      </w:pPr>
      <w:rPr>
        <w:rFonts w:hint="default"/>
        <w:lang w:val="pt-PT" w:eastAsia="en-US" w:bidi="ar-SA"/>
      </w:rPr>
    </w:lvl>
  </w:abstractNum>
  <w:abstractNum w:abstractNumId="14"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5"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6"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8" w15:restartNumberingAfterBreak="0">
    <w:nsid w:val="3B403883"/>
    <w:multiLevelType w:val="multilevel"/>
    <w:tmpl w:val="86BE9EB4"/>
    <w:lvl w:ilvl="0">
      <w:start w:val="1"/>
      <w:numFmt w:val="decimal"/>
      <w:lvlText w:val="%1."/>
      <w:lvlJc w:val="left"/>
      <w:pPr>
        <w:ind w:left="331" w:hanging="210"/>
      </w:pPr>
      <w:rPr>
        <w:rFonts w:hint="default"/>
        <w:w w:val="100"/>
        <w:lang w:val="pt-PT" w:eastAsia="en-US" w:bidi="ar-SA"/>
      </w:rPr>
    </w:lvl>
    <w:lvl w:ilvl="1">
      <w:start w:val="1"/>
      <w:numFmt w:val="decimal"/>
      <w:lvlText w:val="%1.%2"/>
      <w:lvlJc w:val="left"/>
      <w:pPr>
        <w:ind w:left="174" w:hanging="507"/>
      </w:pPr>
      <w:rPr>
        <w:rFonts w:hint="default"/>
        <w:spacing w:val="0"/>
        <w:w w:val="100"/>
        <w:lang w:val="pt-PT" w:eastAsia="en-US" w:bidi="ar-SA"/>
      </w:rPr>
    </w:lvl>
    <w:lvl w:ilvl="2">
      <w:start w:val="1"/>
      <w:numFmt w:val="decimal"/>
      <w:lvlText w:val="%1.%2.%3."/>
      <w:lvlJc w:val="left"/>
      <w:pPr>
        <w:ind w:left="623" w:hanging="507"/>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20" w:hanging="507"/>
      </w:pPr>
      <w:rPr>
        <w:rFonts w:hint="default"/>
        <w:lang w:val="pt-PT" w:eastAsia="en-US" w:bidi="ar-SA"/>
      </w:rPr>
    </w:lvl>
    <w:lvl w:ilvl="5">
      <w:numFmt w:val="bullet"/>
      <w:lvlText w:val="•"/>
      <w:lvlJc w:val="left"/>
      <w:pPr>
        <w:ind w:left="3221" w:hanging="507"/>
      </w:pPr>
      <w:rPr>
        <w:rFonts w:hint="default"/>
        <w:lang w:val="pt-PT" w:eastAsia="en-US" w:bidi="ar-SA"/>
      </w:rPr>
    </w:lvl>
    <w:lvl w:ilvl="6">
      <w:numFmt w:val="bullet"/>
      <w:lvlText w:val="•"/>
      <w:lvlJc w:val="left"/>
      <w:pPr>
        <w:ind w:left="4522" w:hanging="507"/>
      </w:pPr>
      <w:rPr>
        <w:rFonts w:hint="default"/>
        <w:lang w:val="pt-PT" w:eastAsia="en-US" w:bidi="ar-SA"/>
      </w:rPr>
    </w:lvl>
    <w:lvl w:ilvl="7">
      <w:numFmt w:val="bullet"/>
      <w:lvlText w:val="•"/>
      <w:lvlJc w:val="left"/>
      <w:pPr>
        <w:ind w:left="5823" w:hanging="507"/>
      </w:pPr>
      <w:rPr>
        <w:rFonts w:hint="default"/>
        <w:lang w:val="pt-PT" w:eastAsia="en-US" w:bidi="ar-SA"/>
      </w:rPr>
    </w:lvl>
    <w:lvl w:ilvl="8">
      <w:numFmt w:val="bullet"/>
      <w:lvlText w:val="•"/>
      <w:lvlJc w:val="left"/>
      <w:pPr>
        <w:ind w:left="7124" w:hanging="507"/>
      </w:pPr>
      <w:rPr>
        <w:rFonts w:hint="default"/>
        <w:lang w:val="pt-PT" w:eastAsia="en-US" w:bidi="ar-SA"/>
      </w:rPr>
    </w:lvl>
  </w:abstractNum>
  <w:abstractNum w:abstractNumId="19" w15:restartNumberingAfterBreak="0">
    <w:nsid w:val="3CF67C32"/>
    <w:multiLevelType w:val="hybridMultilevel"/>
    <w:tmpl w:val="A2982EF6"/>
    <w:lvl w:ilvl="0" w:tplc="E8E650F8">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40F87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8409D5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3A030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A8F75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6F0113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2C06C7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F6CC4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6BEBA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ECF4EC0"/>
    <w:multiLevelType w:val="hybridMultilevel"/>
    <w:tmpl w:val="AA4CCF02"/>
    <w:lvl w:ilvl="0" w:tplc="169CAD74">
      <w:start w:val="1"/>
      <w:numFmt w:val="lowerLetter"/>
      <w:lvlText w:val="%1."/>
      <w:lvlJc w:val="left"/>
      <w:pPr>
        <w:ind w:left="174" w:hanging="245"/>
      </w:pPr>
      <w:rPr>
        <w:rFonts w:ascii="Arial MT" w:eastAsia="Arial MT" w:hAnsi="Arial MT" w:cs="Arial MT" w:hint="default"/>
        <w:b w:val="0"/>
        <w:bCs w:val="0"/>
        <w:i w:val="0"/>
        <w:iCs w:val="0"/>
        <w:w w:val="100"/>
        <w:sz w:val="20"/>
        <w:szCs w:val="20"/>
        <w:lang w:val="pt-PT" w:eastAsia="en-US" w:bidi="ar-SA"/>
      </w:rPr>
    </w:lvl>
    <w:lvl w:ilvl="1" w:tplc="F1F01452">
      <w:numFmt w:val="bullet"/>
      <w:lvlText w:val="•"/>
      <w:lvlJc w:val="left"/>
      <w:pPr>
        <w:ind w:left="1134" w:hanging="245"/>
      </w:pPr>
      <w:rPr>
        <w:rFonts w:hint="default"/>
        <w:lang w:val="pt-PT" w:eastAsia="en-US" w:bidi="ar-SA"/>
      </w:rPr>
    </w:lvl>
    <w:lvl w:ilvl="2" w:tplc="D8584A1A">
      <w:numFmt w:val="bullet"/>
      <w:lvlText w:val="•"/>
      <w:lvlJc w:val="left"/>
      <w:pPr>
        <w:ind w:left="2089" w:hanging="245"/>
      </w:pPr>
      <w:rPr>
        <w:rFonts w:hint="default"/>
        <w:lang w:val="pt-PT" w:eastAsia="en-US" w:bidi="ar-SA"/>
      </w:rPr>
    </w:lvl>
    <w:lvl w:ilvl="3" w:tplc="4C52612C">
      <w:numFmt w:val="bullet"/>
      <w:lvlText w:val="•"/>
      <w:lvlJc w:val="left"/>
      <w:pPr>
        <w:ind w:left="3043" w:hanging="245"/>
      </w:pPr>
      <w:rPr>
        <w:rFonts w:hint="default"/>
        <w:lang w:val="pt-PT" w:eastAsia="en-US" w:bidi="ar-SA"/>
      </w:rPr>
    </w:lvl>
    <w:lvl w:ilvl="4" w:tplc="4BCC3982">
      <w:numFmt w:val="bullet"/>
      <w:lvlText w:val="•"/>
      <w:lvlJc w:val="left"/>
      <w:pPr>
        <w:ind w:left="3998" w:hanging="245"/>
      </w:pPr>
      <w:rPr>
        <w:rFonts w:hint="default"/>
        <w:lang w:val="pt-PT" w:eastAsia="en-US" w:bidi="ar-SA"/>
      </w:rPr>
    </w:lvl>
    <w:lvl w:ilvl="5" w:tplc="A4A04128">
      <w:numFmt w:val="bullet"/>
      <w:lvlText w:val="•"/>
      <w:lvlJc w:val="left"/>
      <w:pPr>
        <w:ind w:left="4952" w:hanging="245"/>
      </w:pPr>
      <w:rPr>
        <w:rFonts w:hint="default"/>
        <w:lang w:val="pt-PT" w:eastAsia="en-US" w:bidi="ar-SA"/>
      </w:rPr>
    </w:lvl>
    <w:lvl w:ilvl="6" w:tplc="2EE8C372">
      <w:numFmt w:val="bullet"/>
      <w:lvlText w:val="•"/>
      <w:lvlJc w:val="left"/>
      <w:pPr>
        <w:ind w:left="5907" w:hanging="245"/>
      </w:pPr>
      <w:rPr>
        <w:rFonts w:hint="default"/>
        <w:lang w:val="pt-PT" w:eastAsia="en-US" w:bidi="ar-SA"/>
      </w:rPr>
    </w:lvl>
    <w:lvl w:ilvl="7" w:tplc="5E0A12FC">
      <w:numFmt w:val="bullet"/>
      <w:lvlText w:val="•"/>
      <w:lvlJc w:val="left"/>
      <w:pPr>
        <w:ind w:left="6861" w:hanging="245"/>
      </w:pPr>
      <w:rPr>
        <w:rFonts w:hint="default"/>
        <w:lang w:val="pt-PT" w:eastAsia="en-US" w:bidi="ar-SA"/>
      </w:rPr>
    </w:lvl>
    <w:lvl w:ilvl="8" w:tplc="D1401A7E">
      <w:numFmt w:val="bullet"/>
      <w:lvlText w:val="•"/>
      <w:lvlJc w:val="left"/>
      <w:pPr>
        <w:ind w:left="7816" w:hanging="245"/>
      </w:pPr>
      <w:rPr>
        <w:rFonts w:hint="default"/>
        <w:lang w:val="pt-PT" w:eastAsia="en-US" w:bidi="ar-SA"/>
      </w:rPr>
    </w:lvl>
  </w:abstractNum>
  <w:abstractNum w:abstractNumId="21" w15:restartNumberingAfterBreak="0">
    <w:nsid w:val="3F751E95"/>
    <w:multiLevelType w:val="hybridMultilevel"/>
    <w:tmpl w:val="E6200FEE"/>
    <w:lvl w:ilvl="0" w:tplc="79203E74">
      <w:start w:val="1"/>
      <w:numFmt w:val="lowerLetter"/>
      <w:lvlText w:val="%1)"/>
      <w:lvlJc w:val="left"/>
      <w:pPr>
        <w:ind w:left="407" w:hanging="234"/>
      </w:pPr>
      <w:rPr>
        <w:rFonts w:ascii="Arial MT" w:eastAsia="Arial MT" w:hAnsi="Arial MT" w:cs="Arial MT" w:hint="default"/>
        <w:b w:val="0"/>
        <w:bCs w:val="0"/>
        <w:i w:val="0"/>
        <w:iCs w:val="0"/>
        <w:w w:val="100"/>
        <w:sz w:val="20"/>
        <w:szCs w:val="20"/>
        <w:lang w:val="pt-PT" w:eastAsia="en-US" w:bidi="ar-SA"/>
      </w:rPr>
    </w:lvl>
    <w:lvl w:ilvl="1" w:tplc="512A397C">
      <w:numFmt w:val="bullet"/>
      <w:lvlText w:val="•"/>
      <w:lvlJc w:val="left"/>
      <w:pPr>
        <w:ind w:left="1332" w:hanging="234"/>
      </w:pPr>
      <w:rPr>
        <w:rFonts w:hint="default"/>
        <w:lang w:val="pt-PT" w:eastAsia="en-US" w:bidi="ar-SA"/>
      </w:rPr>
    </w:lvl>
    <w:lvl w:ilvl="2" w:tplc="C41045FC">
      <w:numFmt w:val="bullet"/>
      <w:lvlText w:val="•"/>
      <w:lvlJc w:val="left"/>
      <w:pPr>
        <w:ind w:left="2265" w:hanging="234"/>
      </w:pPr>
      <w:rPr>
        <w:rFonts w:hint="default"/>
        <w:lang w:val="pt-PT" w:eastAsia="en-US" w:bidi="ar-SA"/>
      </w:rPr>
    </w:lvl>
    <w:lvl w:ilvl="3" w:tplc="3AF086F6">
      <w:numFmt w:val="bullet"/>
      <w:lvlText w:val="•"/>
      <w:lvlJc w:val="left"/>
      <w:pPr>
        <w:ind w:left="3197" w:hanging="234"/>
      </w:pPr>
      <w:rPr>
        <w:rFonts w:hint="default"/>
        <w:lang w:val="pt-PT" w:eastAsia="en-US" w:bidi="ar-SA"/>
      </w:rPr>
    </w:lvl>
    <w:lvl w:ilvl="4" w:tplc="17A8E5DC">
      <w:numFmt w:val="bullet"/>
      <w:lvlText w:val="•"/>
      <w:lvlJc w:val="left"/>
      <w:pPr>
        <w:ind w:left="4130" w:hanging="234"/>
      </w:pPr>
      <w:rPr>
        <w:rFonts w:hint="default"/>
        <w:lang w:val="pt-PT" w:eastAsia="en-US" w:bidi="ar-SA"/>
      </w:rPr>
    </w:lvl>
    <w:lvl w:ilvl="5" w:tplc="E83E4C2C">
      <w:numFmt w:val="bullet"/>
      <w:lvlText w:val="•"/>
      <w:lvlJc w:val="left"/>
      <w:pPr>
        <w:ind w:left="5062" w:hanging="234"/>
      </w:pPr>
      <w:rPr>
        <w:rFonts w:hint="default"/>
        <w:lang w:val="pt-PT" w:eastAsia="en-US" w:bidi="ar-SA"/>
      </w:rPr>
    </w:lvl>
    <w:lvl w:ilvl="6" w:tplc="CBAC3700">
      <w:numFmt w:val="bullet"/>
      <w:lvlText w:val="•"/>
      <w:lvlJc w:val="left"/>
      <w:pPr>
        <w:ind w:left="5995" w:hanging="234"/>
      </w:pPr>
      <w:rPr>
        <w:rFonts w:hint="default"/>
        <w:lang w:val="pt-PT" w:eastAsia="en-US" w:bidi="ar-SA"/>
      </w:rPr>
    </w:lvl>
    <w:lvl w:ilvl="7" w:tplc="5204E262">
      <w:numFmt w:val="bullet"/>
      <w:lvlText w:val="•"/>
      <w:lvlJc w:val="left"/>
      <w:pPr>
        <w:ind w:left="6927" w:hanging="234"/>
      </w:pPr>
      <w:rPr>
        <w:rFonts w:hint="default"/>
        <w:lang w:val="pt-PT" w:eastAsia="en-US" w:bidi="ar-SA"/>
      </w:rPr>
    </w:lvl>
    <w:lvl w:ilvl="8" w:tplc="5492B604">
      <w:numFmt w:val="bullet"/>
      <w:lvlText w:val="•"/>
      <w:lvlJc w:val="left"/>
      <w:pPr>
        <w:ind w:left="7860" w:hanging="234"/>
      </w:pPr>
      <w:rPr>
        <w:rFonts w:hint="default"/>
        <w:lang w:val="pt-PT" w:eastAsia="en-US" w:bidi="ar-SA"/>
      </w:rPr>
    </w:lvl>
  </w:abstractNum>
  <w:abstractNum w:abstractNumId="22"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4"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5"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7E7528"/>
    <w:multiLevelType w:val="multilevel"/>
    <w:tmpl w:val="053E75A0"/>
    <w:lvl w:ilvl="0">
      <w:start w:val="4"/>
      <w:numFmt w:val="decimal"/>
      <w:lvlText w:val="%1"/>
      <w:lvlJc w:val="left"/>
      <w:pPr>
        <w:ind w:left="574" w:hanging="401"/>
      </w:pPr>
      <w:rPr>
        <w:rFonts w:hint="default"/>
        <w:lang w:val="pt-PT" w:eastAsia="en-US" w:bidi="ar-SA"/>
      </w:rPr>
    </w:lvl>
    <w:lvl w:ilvl="1">
      <w:start w:val="1"/>
      <w:numFmt w:val="decimal"/>
      <w:lvlText w:val="%1.%2."/>
      <w:lvlJc w:val="left"/>
      <w:pPr>
        <w:ind w:left="574" w:hanging="401"/>
      </w:pPr>
      <w:rPr>
        <w:rFonts w:ascii="Arial MT" w:eastAsia="Arial MT" w:hAnsi="Arial MT" w:cs="Arial MT" w:hint="default"/>
        <w:b w:val="0"/>
        <w:bCs w:val="0"/>
        <w:i w:val="0"/>
        <w:iCs w:val="0"/>
        <w:w w:val="100"/>
        <w:sz w:val="20"/>
        <w:szCs w:val="20"/>
        <w:lang w:val="pt-PT" w:eastAsia="en-US" w:bidi="ar-SA"/>
      </w:rPr>
    </w:lvl>
    <w:lvl w:ilvl="2">
      <w:start w:val="1"/>
      <w:numFmt w:val="decimal"/>
      <w:lvlText w:val="%1.%2.%3."/>
      <w:lvlJc w:val="left"/>
      <w:pPr>
        <w:ind w:left="174"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12" w:hanging="595"/>
      </w:pPr>
      <w:rPr>
        <w:rFonts w:hint="default"/>
        <w:lang w:val="pt-PT" w:eastAsia="en-US" w:bidi="ar-SA"/>
      </w:rPr>
    </w:lvl>
    <w:lvl w:ilvl="4">
      <w:numFmt w:val="bullet"/>
      <w:lvlText w:val="•"/>
      <w:lvlJc w:val="left"/>
      <w:pPr>
        <w:ind w:left="3628" w:hanging="595"/>
      </w:pPr>
      <w:rPr>
        <w:rFonts w:hint="default"/>
        <w:lang w:val="pt-PT" w:eastAsia="en-US" w:bidi="ar-SA"/>
      </w:rPr>
    </w:lvl>
    <w:lvl w:ilvl="5">
      <w:numFmt w:val="bullet"/>
      <w:lvlText w:val="•"/>
      <w:lvlJc w:val="left"/>
      <w:pPr>
        <w:ind w:left="4644" w:hanging="595"/>
      </w:pPr>
      <w:rPr>
        <w:rFonts w:hint="default"/>
        <w:lang w:val="pt-PT" w:eastAsia="en-US" w:bidi="ar-SA"/>
      </w:rPr>
    </w:lvl>
    <w:lvl w:ilvl="6">
      <w:numFmt w:val="bullet"/>
      <w:lvlText w:val="•"/>
      <w:lvlJc w:val="left"/>
      <w:pPr>
        <w:ind w:left="5660" w:hanging="595"/>
      </w:pPr>
      <w:rPr>
        <w:rFonts w:hint="default"/>
        <w:lang w:val="pt-PT" w:eastAsia="en-US" w:bidi="ar-SA"/>
      </w:rPr>
    </w:lvl>
    <w:lvl w:ilvl="7">
      <w:numFmt w:val="bullet"/>
      <w:lvlText w:val="•"/>
      <w:lvlJc w:val="left"/>
      <w:pPr>
        <w:ind w:left="6677" w:hanging="595"/>
      </w:pPr>
      <w:rPr>
        <w:rFonts w:hint="default"/>
        <w:lang w:val="pt-PT" w:eastAsia="en-US" w:bidi="ar-SA"/>
      </w:rPr>
    </w:lvl>
    <w:lvl w:ilvl="8">
      <w:numFmt w:val="bullet"/>
      <w:lvlText w:val="•"/>
      <w:lvlJc w:val="left"/>
      <w:pPr>
        <w:ind w:left="7693" w:hanging="595"/>
      </w:pPr>
      <w:rPr>
        <w:rFonts w:hint="default"/>
        <w:lang w:val="pt-PT" w:eastAsia="en-US" w:bidi="ar-SA"/>
      </w:rPr>
    </w:lvl>
  </w:abstractNum>
  <w:abstractNum w:abstractNumId="28"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9"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30"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31" w15:restartNumberingAfterBreak="0">
    <w:nsid w:val="509361CD"/>
    <w:multiLevelType w:val="multilevel"/>
    <w:tmpl w:val="E4506364"/>
    <w:lvl w:ilvl="0">
      <w:start w:val="4"/>
      <w:numFmt w:val="decimal"/>
      <w:lvlText w:val="%1"/>
      <w:lvlJc w:val="left"/>
      <w:pPr>
        <w:ind w:left="174" w:hanging="390"/>
      </w:pPr>
      <w:rPr>
        <w:rFonts w:hint="default"/>
        <w:lang w:val="pt-PT" w:eastAsia="en-US" w:bidi="ar-SA"/>
      </w:rPr>
    </w:lvl>
    <w:lvl w:ilvl="1">
      <w:start w:val="3"/>
      <w:numFmt w:val="decimal"/>
      <w:lvlText w:val="%1.%2."/>
      <w:lvlJc w:val="left"/>
      <w:pPr>
        <w:ind w:left="174" w:hanging="390"/>
      </w:pPr>
      <w:rPr>
        <w:rFonts w:hint="default"/>
        <w:w w:val="100"/>
        <w:lang w:val="pt-PT" w:eastAsia="en-US" w:bidi="ar-SA"/>
      </w:rPr>
    </w:lvl>
    <w:lvl w:ilvl="2">
      <w:start w:val="1"/>
      <w:numFmt w:val="decimal"/>
      <w:lvlText w:val="%1.%2.%3."/>
      <w:lvlJc w:val="left"/>
      <w:pPr>
        <w:ind w:left="841" w:hanging="668"/>
      </w:pPr>
      <w:rPr>
        <w:rFonts w:ascii="Arial MT" w:eastAsia="Arial MT" w:hAnsi="Arial MT" w:cs="Arial MT" w:hint="default"/>
        <w:b w:val="0"/>
        <w:bCs w:val="0"/>
        <w:i w:val="0"/>
        <w:iCs w:val="0"/>
        <w:w w:val="100"/>
        <w:sz w:val="20"/>
        <w:szCs w:val="20"/>
        <w:lang w:val="pt-PT" w:eastAsia="en-US" w:bidi="ar-SA"/>
      </w:rPr>
    </w:lvl>
    <w:lvl w:ilvl="3">
      <w:numFmt w:val="bullet"/>
      <w:lvlText w:val="•"/>
      <w:lvlJc w:val="left"/>
      <w:pPr>
        <w:ind w:left="2814" w:hanging="668"/>
      </w:pPr>
      <w:rPr>
        <w:rFonts w:hint="default"/>
        <w:lang w:val="pt-PT" w:eastAsia="en-US" w:bidi="ar-SA"/>
      </w:rPr>
    </w:lvl>
    <w:lvl w:ilvl="4">
      <w:numFmt w:val="bullet"/>
      <w:lvlText w:val="•"/>
      <w:lvlJc w:val="left"/>
      <w:pPr>
        <w:ind w:left="3801" w:hanging="668"/>
      </w:pPr>
      <w:rPr>
        <w:rFonts w:hint="default"/>
        <w:lang w:val="pt-PT" w:eastAsia="en-US" w:bidi="ar-SA"/>
      </w:rPr>
    </w:lvl>
    <w:lvl w:ilvl="5">
      <w:numFmt w:val="bullet"/>
      <w:lvlText w:val="•"/>
      <w:lvlJc w:val="left"/>
      <w:pPr>
        <w:ind w:left="4789" w:hanging="668"/>
      </w:pPr>
      <w:rPr>
        <w:rFonts w:hint="default"/>
        <w:lang w:val="pt-PT" w:eastAsia="en-US" w:bidi="ar-SA"/>
      </w:rPr>
    </w:lvl>
    <w:lvl w:ilvl="6">
      <w:numFmt w:val="bullet"/>
      <w:lvlText w:val="•"/>
      <w:lvlJc w:val="left"/>
      <w:pPr>
        <w:ind w:left="5776" w:hanging="668"/>
      </w:pPr>
      <w:rPr>
        <w:rFonts w:hint="default"/>
        <w:lang w:val="pt-PT" w:eastAsia="en-US" w:bidi="ar-SA"/>
      </w:rPr>
    </w:lvl>
    <w:lvl w:ilvl="7">
      <w:numFmt w:val="bullet"/>
      <w:lvlText w:val="•"/>
      <w:lvlJc w:val="left"/>
      <w:pPr>
        <w:ind w:left="6763" w:hanging="668"/>
      </w:pPr>
      <w:rPr>
        <w:rFonts w:hint="default"/>
        <w:lang w:val="pt-PT" w:eastAsia="en-US" w:bidi="ar-SA"/>
      </w:rPr>
    </w:lvl>
    <w:lvl w:ilvl="8">
      <w:numFmt w:val="bullet"/>
      <w:lvlText w:val="•"/>
      <w:lvlJc w:val="left"/>
      <w:pPr>
        <w:ind w:left="7751" w:hanging="668"/>
      </w:pPr>
      <w:rPr>
        <w:rFonts w:hint="default"/>
        <w:lang w:val="pt-PT" w:eastAsia="en-US" w:bidi="ar-SA"/>
      </w:rPr>
    </w:lvl>
  </w:abstractNum>
  <w:abstractNum w:abstractNumId="32" w15:restartNumberingAfterBreak="0">
    <w:nsid w:val="558D396A"/>
    <w:multiLevelType w:val="multilevel"/>
    <w:tmpl w:val="570CD418"/>
    <w:lvl w:ilvl="0">
      <w:start w:val="8"/>
      <w:numFmt w:val="decimal"/>
      <w:lvlText w:val="%1"/>
      <w:lvlJc w:val="left"/>
      <w:pPr>
        <w:ind w:left="174" w:hanging="457"/>
      </w:pPr>
      <w:rPr>
        <w:rFonts w:hint="default"/>
        <w:lang w:val="pt-PT" w:eastAsia="en-US" w:bidi="ar-SA"/>
      </w:rPr>
    </w:lvl>
    <w:lvl w:ilvl="1">
      <w:start w:val="1"/>
      <w:numFmt w:val="decimal"/>
      <w:lvlText w:val="%1.%2."/>
      <w:lvlJc w:val="left"/>
      <w:pPr>
        <w:ind w:left="174" w:hanging="45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9" w:hanging="457"/>
      </w:pPr>
      <w:rPr>
        <w:rFonts w:hint="default"/>
        <w:lang w:val="pt-PT" w:eastAsia="en-US" w:bidi="ar-SA"/>
      </w:rPr>
    </w:lvl>
    <w:lvl w:ilvl="3">
      <w:numFmt w:val="bullet"/>
      <w:lvlText w:val="•"/>
      <w:lvlJc w:val="left"/>
      <w:pPr>
        <w:ind w:left="3043" w:hanging="457"/>
      </w:pPr>
      <w:rPr>
        <w:rFonts w:hint="default"/>
        <w:lang w:val="pt-PT" w:eastAsia="en-US" w:bidi="ar-SA"/>
      </w:rPr>
    </w:lvl>
    <w:lvl w:ilvl="4">
      <w:numFmt w:val="bullet"/>
      <w:lvlText w:val="•"/>
      <w:lvlJc w:val="left"/>
      <w:pPr>
        <w:ind w:left="3998" w:hanging="457"/>
      </w:pPr>
      <w:rPr>
        <w:rFonts w:hint="default"/>
        <w:lang w:val="pt-PT" w:eastAsia="en-US" w:bidi="ar-SA"/>
      </w:rPr>
    </w:lvl>
    <w:lvl w:ilvl="5">
      <w:numFmt w:val="bullet"/>
      <w:lvlText w:val="•"/>
      <w:lvlJc w:val="left"/>
      <w:pPr>
        <w:ind w:left="4952" w:hanging="457"/>
      </w:pPr>
      <w:rPr>
        <w:rFonts w:hint="default"/>
        <w:lang w:val="pt-PT" w:eastAsia="en-US" w:bidi="ar-SA"/>
      </w:rPr>
    </w:lvl>
    <w:lvl w:ilvl="6">
      <w:numFmt w:val="bullet"/>
      <w:lvlText w:val="•"/>
      <w:lvlJc w:val="left"/>
      <w:pPr>
        <w:ind w:left="5907" w:hanging="457"/>
      </w:pPr>
      <w:rPr>
        <w:rFonts w:hint="default"/>
        <w:lang w:val="pt-PT" w:eastAsia="en-US" w:bidi="ar-SA"/>
      </w:rPr>
    </w:lvl>
    <w:lvl w:ilvl="7">
      <w:numFmt w:val="bullet"/>
      <w:lvlText w:val="•"/>
      <w:lvlJc w:val="left"/>
      <w:pPr>
        <w:ind w:left="6861" w:hanging="457"/>
      </w:pPr>
      <w:rPr>
        <w:rFonts w:hint="default"/>
        <w:lang w:val="pt-PT" w:eastAsia="en-US" w:bidi="ar-SA"/>
      </w:rPr>
    </w:lvl>
    <w:lvl w:ilvl="8">
      <w:numFmt w:val="bullet"/>
      <w:lvlText w:val="•"/>
      <w:lvlJc w:val="left"/>
      <w:pPr>
        <w:ind w:left="7816" w:hanging="457"/>
      </w:pPr>
      <w:rPr>
        <w:rFonts w:hint="default"/>
        <w:lang w:val="pt-PT" w:eastAsia="en-US" w:bidi="ar-SA"/>
      </w:rPr>
    </w:lvl>
  </w:abstractNum>
  <w:abstractNum w:abstractNumId="33"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32255F"/>
    <w:multiLevelType w:val="hybridMultilevel"/>
    <w:tmpl w:val="C4BCFAC4"/>
    <w:lvl w:ilvl="0" w:tplc="CB68FDE2">
      <w:start w:val="1"/>
      <w:numFmt w:val="upperRoman"/>
      <w:lvlText w:val="%1)"/>
      <w:lvlJc w:val="left"/>
      <w:pPr>
        <w:ind w:left="352" w:hanging="179"/>
      </w:pPr>
      <w:rPr>
        <w:rFonts w:hint="default"/>
        <w:w w:val="100"/>
        <w:lang w:val="pt-PT" w:eastAsia="en-US" w:bidi="ar-SA"/>
      </w:rPr>
    </w:lvl>
    <w:lvl w:ilvl="1" w:tplc="6E3C7068">
      <w:numFmt w:val="bullet"/>
      <w:lvlText w:val="•"/>
      <w:lvlJc w:val="left"/>
      <w:pPr>
        <w:ind w:left="1296" w:hanging="179"/>
      </w:pPr>
      <w:rPr>
        <w:rFonts w:hint="default"/>
        <w:lang w:val="pt-PT" w:eastAsia="en-US" w:bidi="ar-SA"/>
      </w:rPr>
    </w:lvl>
    <w:lvl w:ilvl="2" w:tplc="9E906806">
      <w:numFmt w:val="bullet"/>
      <w:lvlText w:val="•"/>
      <w:lvlJc w:val="left"/>
      <w:pPr>
        <w:ind w:left="2233" w:hanging="179"/>
      </w:pPr>
      <w:rPr>
        <w:rFonts w:hint="default"/>
        <w:lang w:val="pt-PT" w:eastAsia="en-US" w:bidi="ar-SA"/>
      </w:rPr>
    </w:lvl>
    <w:lvl w:ilvl="3" w:tplc="47863BCE">
      <w:numFmt w:val="bullet"/>
      <w:lvlText w:val="•"/>
      <w:lvlJc w:val="left"/>
      <w:pPr>
        <w:ind w:left="3169" w:hanging="179"/>
      </w:pPr>
      <w:rPr>
        <w:rFonts w:hint="default"/>
        <w:lang w:val="pt-PT" w:eastAsia="en-US" w:bidi="ar-SA"/>
      </w:rPr>
    </w:lvl>
    <w:lvl w:ilvl="4" w:tplc="C26075DC">
      <w:numFmt w:val="bullet"/>
      <w:lvlText w:val="•"/>
      <w:lvlJc w:val="left"/>
      <w:pPr>
        <w:ind w:left="4106" w:hanging="179"/>
      </w:pPr>
      <w:rPr>
        <w:rFonts w:hint="default"/>
        <w:lang w:val="pt-PT" w:eastAsia="en-US" w:bidi="ar-SA"/>
      </w:rPr>
    </w:lvl>
    <w:lvl w:ilvl="5" w:tplc="1744EF74">
      <w:numFmt w:val="bullet"/>
      <w:lvlText w:val="•"/>
      <w:lvlJc w:val="left"/>
      <w:pPr>
        <w:ind w:left="5042" w:hanging="179"/>
      </w:pPr>
      <w:rPr>
        <w:rFonts w:hint="default"/>
        <w:lang w:val="pt-PT" w:eastAsia="en-US" w:bidi="ar-SA"/>
      </w:rPr>
    </w:lvl>
    <w:lvl w:ilvl="6" w:tplc="DEBA0A40">
      <w:numFmt w:val="bullet"/>
      <w:lvlText w:val="•"/>
      <w:lvlJc w:val="left"/>
      <w:pPr>
        <w:ind w:left="5979" w:hanging="179"/>
      </w:pPr>
      <w:rPr>
        <w:rFonts w:hint="default"/>
        <w:lang w:val="pt-PT" w:eastAsia="en-US" w:bidi="ar-SA"/>
      </w:rPr>
    </w:lvl>
    <w:lvl w:ilvl="7" w:tplc="AD5424D0">
      <w:numFmt w:val="bullet"/>
      <w:lvlText w:val="•"/>
      <w:lvlJc w:val="left"/>
      <w:pPr>
        <w:ind w:left="6915" w:hanging="179"/>
      </w:pPr>
      <w:rPr>
        <w:rFonts w:hint="default"/>
        <w:lang w:val="pt-PT" w:eastAsia="en-US" w:bidi="ar-SA"/>
      </w:rPr>
    </w:lvl>
    <w:lvl w:ilvl="8" w:tplc="96B2D8D2">
      <w:numFmt w:val="bullet"/>
      <w:lvlText w:val="•"/>
      <w:lvlJc w:val="left"/>
      <w:pPr>
        <w:ind w:left="7852" w:hanging="179"/>
      </w:pPr>
      <w:rPr>
        <w:rFonts w:hint="default"/>
        <w:lang w:val="pt-PT" w:eastAsia="en-US" w:bidi="ar-SA"/>
      </w:rPr>
    </w:lvl>
  </w:abstractNum>
  <w:abstractNum w:abstractNumId="35"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7" w15:restartNumberingAfterBreak="0">
    <w:nsid w:val="5F602C4A"/>
    <w:multiLevelType w:val="multilevel"/>
    <w:tmpl w:val="3654C014"/>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b w:val="0"/>
        <w:bCs w:val="0"/>
        <w:i w:val="0"/>
        <w:iCs w:val="0"/>
        <w:w w:val="100"/>
        <w:sz w:val="20"/>
        <w:szCs w:val="20"/>
        <w:lang w:val="pt-PT" w:eastAsia="en-US" w:bidi="ar-SA"/>
      </w:rPr>
    </w:lvl>
    <w:lvl w:ilvl="2">
      <w:numFmt w:val="bullet"/>
      <w:lvlText w:val="•"/>
      <w:lvlJc w:val="left"/>
      <w:pPr>
        <w:ind w:left="2089" w:hanging="417"/>
      </w:pPr>
      <w:rPr>
        <w:rFonts w:hint="default"/>
        <w:lang w:val="pt-PT" w:eastAsia="en-US" w:bidi="ar-SA"/>
      </w:rPr>
    </w:lvl>
    <w:lvl w:ilvl="3">
      <w:numFmt w:val="bullet"/>
      <w:lvlText w:val="•"/>
      <w:lvlJc w:val="left"/>
      <w:pPr>
        <w:ind w:left="3043" w:hanging="417"/>
      </w:pPr>
      <w:rPr>
        <w:rFonts w:hint="default"/>
        <w:lang w:val="pt-PT" w:eastAsia="en-US" w:bidi="ar-SA"/>
      </w:rPr>
    </w:lvl>
    <w:lvl w:ilvl="4">
      <w:numFmt w:val="bullet"/>
      <w:lvlText w:val="•"/>
      <w:lvlJc w:val="left"/>
      <w:pPr>
        <w:ind w:left="3998" w:hanging="417"/>
      </w:pPr>
      <w:rPr>
        <w:rFonts w:hint="default"/>
        <w:lang w:val="pt-PT" w:eastAsia="en-US" w:bidi="ar-SA"/>
      </w:rPr>
    </w:lvl>
    <w:lvl w:ilvl="5">
      <w:numFmt w:val="bullet"/>
      <w:lvlText w:val="•"/>
      <w:lvlJc w:val="left"/>
      <w:pPr>
        <w:ind w:left="4952" w:hanging="417"/>
      </w:pPr>
      <w:rPr>
        <w:rFonts w:hint="default"/>
        <w:lang w:val="pt-PT" w:eastAsia="en-US" w:bidi="ar-SA"/>
      </w:rPr>
    </w:lvl>
    <w:lvl w:ilvl="6">
      <w:numFmt w:val="bullet"/>
      <w:lvlText w:val="•"/>
      <w:lvlJc w:val="left"/>
      <w:pPr>
        <w:ind w:left="5907" w:hanging="417"/>
      </w:pPr>
      <w:rPr>
        <w:rFonts w:hint="default"/>
        <w:lang w:val="pt-PT" w:eastAsia="en-US" w:bidi="ar-SA"/>
      </w:rPr>
    </w:lvl>
    <w:lvl w:ilvl="7">
      <w:numFmt w:val="bullet"/>
      <w:lvlText w:val="•"/>
      <w:lvlJc w:val="left"/>
      <w:pPr>
        <w:ind w:left="6861" w:hanging="417"/>
      </w:pPr>
      <w:rPr>
        <w:rFonts w:hint="default"/>
        <w:lang w:val="pt-PT" w:eastAsia="en-US" w:bidi="ar-SA"/>
      </w:rPr>
    </w:lvl>
    <w:lvl w:ilvl="8">
      <w:numFmt w:val="bullet"/>
      <w:lvlText w:val="•"/>
      <w:lvlJc w:val="left"/>
      <w:pPr>
        <w:ind w:left="7816" w:hanging="417"/>
      </w:pPr>
      <w:rPr>
        <w:rFonts w:hint="default"/>
        <w:lang w:val="pt-PT" w:eastAsia="en-US" w:bidi="ar-SA"/>
      </w:rPr>
    </w:lvl>
  </w:abstractNum>
  <w:abstractNum w:abstractNumId="38" w15:restartNumberingAfterBreak="0">
    <w:nsid w:val="670579E1"/>
    <w:multiLevelType w:val="multilevel"/>
    <w:tmpl w:val="63AE8106"/>
    <w:lvl w:ilvl="0">
      <w:start w:val="5"/>
      <w:numFmt w:val="decimal"/>
      <w:lvlText w:val="%1"/>
      <w:lvlJc w:val="left"/>
      <w:pPr>
        <w:ind w:left="174" w:hanging="412"/>
      </w:pPr>
      <w:rPr>
        <w:rFonts w:hint="default"/>
        <w:lang w:val="pt-PT" w:eastAsia="en-US" w:bidi="ar-SA"/>
      </w:rPr>
    </w:lvl>
    <w:lvl w:ilvl="1">
      <w:start w:val="3"/>
      <w:numFmt w:val="decimal"/>
      <w:lvlText w:val="%1.%2."/>
      <w:lvlJc w:val="left"/>
      <w:pPr>
        <w:ind w:left="174" w:hanging="412"/>
      </w:pPr>
      <w:rPr>
        <w:rFonts w:ascii="Arial MT" w:eastAsia="Arial MT" w:hAnsi="Arial MT" w:cs="Arial MT" w:hint="default"/>
        <w:b w:val="0"/>
        <w:bCs w:val="0"/>
        <w:i w:val="0"/>
        <w:iCs w:val="0"/>
        <w:w w:val="100"/>
        <w:sz w:val="20"/>
        <w:szCs w:val="20"/>
        <w:lang w:val="pt-PT" w:eastAsia="en-US" w:bidi="ar-SA"/>
      </w:rPr>
    </w:lvl>
    <w:lvl w:ilvl="2">
      <w:numFmt w:val="bullet"/>
      <w:lvlText w:val="•"/>
      <w:lvlJc w:val="left"/>
      <w:pPr>
        <w:ind w:left="2089" w:hanging="412"/>
      </w:pPr>
      <w:rPr>
        <w:rFonts w:hint="default"/>
        <w:lang w:val="pt-PT" w:eastAsia="en-US" w:bidi="ar-SA"/>
      </w:rPr>
    </w:lvl>
    <w:lvl w:ilvl="3">
      <w:numFmt w:val="bullet"/>
      <w:lvlText w:val="•"/>
      <w:lvlJc w:val="left"/>
      <w:pPr>
        <w:ind w:left="3043" w:hanging="412"/>
      </w:pPr>
      <w:rPr>
        <w:rFonts w:hint="default"/>
        <w:lang w:val="pt-PT" w:eastAsia="en-US" w:bidi="ar-SA"/>
      </w:rPr>
    </w:lvl>
    <w:lvl w:ilvl="4">
      <w:numFmt w:val="bullet"/>
      <w:lvlText w:val="•"/>
      <w:lvlJc w:val="left"/>
      <w:pPr>
        <w:ind w:left="3998" w:hanging="412"/>
      </w:pPr>
      <w:rPr>
        <w:rFonts w:hint="default"/>
        <w:lang w:val="pt-PT" w:eastAsia="en-US" w:bidi="ar-SA"/>
      </w:rPr>
    </w:lvl>
    <w:lvl w:ilvl="5">
      <w:numFmt w:val="bullet"/>
      <w:lvlText w:val="•"/>
      <w:lvlJc w:val="left"/>
      <w:pPr>
        <w:ind w:left="4952" w:hanging="412"/>
      </w:pPr>
      <w:rPr>
        <w:rFonts w:hint="default"/>
        <w:lang w:val="pt-PT" w:eastAsia="en-US" w:bidi="ar-SA"/>
      </w:rPr>
    </w:lvl>
    <w:lvl w:ilvl="6">
      <w:numFmt w:val="bullet"/>
      <w:lvlText w:val="•"/>
      <w:lvlJc w:val="left"/>
      <w:pPr>
        <w:ind w:left="5907" w:hanging="412"/>
      </w:pPr>
      <w:rPr>
        <w:rFonts w:hint="default"/>
        <w:lang w:val="pt-PT" w:eastAsia="en-US" w:bidi="ar-SA"/>
      </w:rPr>
    </w:lvl>
    <w:lvl w:ilvl="7">
      <w:numFmt w:val="bullet"/>
      <w:lvlText w:val="•"/>
      <w:lvlJc w:val="left"/>
      <w:pPr>
        <w:ind w:left="6861" w:hanging="412"/>
      </w:pPr>
      <w:rPr>
        <w:rFonts w:hint="default"/>
        <w:lang w:val="pt-PT" w:eastAsia="en-US" w:bidi="ar-SA"/>
      </w:rPr>
    </w:lvl>
    <w:lvl w:ilvl="8">
      <w:numFmt w:val="bullet"/>
      <w:lvlText w:val="•"/>
      <w:lvlJc w:val="left"/>
      <w:pPr>
        <w:ind w:left="7816" w:hanging="412"/>
      </w:pPr>
      <w:rPr>
        <w:rFonts w:hint="default"/>
        <w:lang w:val="pt-PT" w:eastAsia="en-US" w:bidi="ar-SA"/>
      </w:rPr>
    </w:lvl>
  </w:abstractNum>
  <w:abstractNum w:abstractNumId="39"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40"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41"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42"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43" w15:restartNumberingAfterBreak="0">
    <w:nsid w:val="7A1E1C16"/>
    <w:multiLevelType w:val="multilevel"/>
    <w:tmpl w:val="27900AB4"/>
    <w:lvl w:ilvl="0">
      <w:start w:val="6"/>
      <w:numFmt w:val="decimal"/>
      <w:lvlText w:val="%1"/>
      <w:lvlJc w:val="left"/>
      <w:pPr>
        <w:ind w:left="582" w:hanging="408"/>
      </w:pPr>
      <w:rPr>
        <w:rFonts w:hint="default"/>
        <w:lang w:val="pt-PT" w:eastAsia="en-US" w:bidi="ar-SA"/>
      </w:rPr>
    </w:lvl>
    <w:lvl w:ilvl="1">
      <w:start w:val="1"/>
      <w:numFmt w:val="decimal"/>
      <w:lvlText w:val="%1.%2."/>
      <w:lvlJc w:val="left"/>
      <w:pPr>
        <w:ind w:left="582" w:hanging="408"/>
      </w:pPr>
      <w:rPr>
        <w:rFonts w:ascii="Arial MT" w:eastAsia="Arial MT" w:hAnsi="Arial MT" w:cs="Arial MT" w:hint="default"/>
        <w:b w:val="0"/>
        <w:bCs w:val="0"/>
        <w:i w:val="0"/>
        <w:iCs w:val="0"/>
        <w:w w:val="100"/>
        <w:sz w:val="20"/>
        <w:szCs w:val="20"/>
        <w:lang w:val="pt-PT" w:eastAsia="en-US" w:bidi="ar-SA"/>
      </w:rPr>
    </w:lvl>
    <w:lvl w:ilvl="2">
      <w:start w:val="1"/>
      <w:numFmt w:val="decimal"/>
      <w:lvlText w:val="%1.%2.%3."/>
      <w:lvlJc w:val="left"/>
      <w:pPr>
        <w:ind w:left="174" w:hanging="73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12" w:hanging="738"/>
      </w:pPr>
      <w:rPr>
        <w:rFonts w:hint="default"/>
        <w:lang w:val="pt-PT" w:eastAsia="en-US" w:bidi="ar-SA"/>
      </w:rPr>
    </w:lvl>
    <w:lvl w:ilvl="4">
      <w:numFmt w:val="bullet"/>
      <w:lvlText w:val="•"/>
      <w:lvlJc w:val="left"/>
      <w:pPr>
        <w:ind w:left="3628" w:hanging="738"/>
      </w:pPr>
      <w:rPr>
        <w:rFonts w:hint="default"/>
        <w:lang w:val="pt-PT" w:eastAsia="en-US" w:bidi="ar-SA"/>
      </w:rPr>
    </w:lvl>
    <w:lvl w:ilvl="5">
      <w:numFmt w:val="bullet"/>
      <w:lvlText w:val="•"/>
      <w:lvlJc w:val="left"/>
      <w:pPr>
        <w:ind w:left="4644" w:hanging="738"/>
      </w:pPr>
      <w:rPr>
        <w:rFonts w:hint="default"/>
        <w:lang w:val="pt-PT" w:eastAsia="en-US" w:bidi="ar-SA"/>
      </w:rPr>
    </w:lvl>
    <w:lvl w:ilvl="6">
      <w:numFmt w:val="bullet"/>
      <w:lvlText w:val="•"/>
      <w:lvlJc w:val="left"/>
      <w:pPr>
        <w:ind w:left="5660" w:hanging="738"/>
      </w:pPr>
      <w:rPr>
        <w:rFonts w:hint="default"/>
        <w:lang w:val="pt-PT" w:eastAsia="en-US" w:bidi="ar-SA"/>
      </w:rPr>
    </w:lvl>
    <w:lvl w:ilvl="7">
      <w:numFmt w:val="bullet"/>
      <w:lvlText w:val="•"/>
      <w:lvlJc w:val="left"/>
      <w:pPr>
        <w:ind w:left="6677" w:hanging="738"/>
      </w:pPr>
      <w:rPr>
        <w:rFonts w:hint="default"/>
        <w:lang w:val="pt-PT" w:eastAsia="en-US" w:bidi="ar-SA"/>
      </w:rPr>
    </w:lvl>
    <w:lvl w:ilvl="8">
      <w:numFmt w:val="bullet"/>
      <w:lvlText w:val="•"/>
      <w:lvlJc w:val="left"/>
      <w:pPr>
        <w:ind w:left="7693" w:hanging="738"/>
      </w:pPr>
      <w:rPr>
        <w:rFonts w:hint="default"/>
        <w:lang w:val="pt-PT" w:eastAsia="en-US" w:bidi="ar-SA"/>
      </w:rPr>
    </w:lvl>
  </w:abstractNum>
  <w:abstractNum w:abstractNumId="44"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45"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4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46"/>
  </w:num>
  <w:num w:numId="3">
    <w:abstractNumId w:val="14"/>
  </w:num>
  <w:num w:numId="4">
    <w:abstractNumId w:val="2"/>
  </w:num>
  <w:num w:numId="5">
    <w:abstractNumId w:val="22"/>
  </w:num>
  <w:num w:numId="6">
    <w:abstractNumId w:val="6"/>
  </w:num>
  <w:num w:numId="7">
    <w:abstractNumId w:val="24"/>
  </w:num>
  <w:num w:numId="8">
    <w:abstractNumId w:val="7"/>
  </w:num>
  <w:num w:numId="9">
    <w:abstractNumId w:val="40"/>
  </w:num>
  <w:num w:numId="10">
    <w:abstractNumId w:val="4"/>
  </w:num>
  <w:num w:numId="11">
    <w:abstractNumId w:val="30"/>
  </w:num>
  <w:num w:numId="12">
    <w:abstractNumId w:val="42"/>
  </w:num>
  <w:num w:numId="13">
    <w:abstractNumId w:val="44"/>
  </w:num>
  <w:num w:numId="14">
    <w:abstractNumId w:val="1"/>
  </w:num>
  <w:num w:numId="15">
    <w:abstractNumId w:val="39"/>
  </w:num>
  <w:num w:numId="16">
    <w:abstractNumId w:val="45"/>
  </w:num>
  <w:num w:numId="17">
    <w:abstractNumId w:val="41"/>
  </w:num>
  <w:num w:numId="18">
    <w:abstractNumId w:val="28"/>
  </w:num>
  <w:num w:numId="19">
    <w:abstractNumId w:val="23"/>
  </w:num>
  <w:num w:numId="20">
    <w:abstractNumId w:val="36"/>
  </w:num>
  <w:num w:numId="21">
    <w:abstractNumId w:val="0"/>
  </w:num>
  <w:num w:numId="22">
    <w:abstractNumId w:val="8"/>
  </w:num>
  <w:num w:numId="23">
    <w:abstractNumId w:val="15"/>
  </w:num>
  <w:num w:numId="24">
    <w:abstractNumId w:val="5"/>
  </w:num>
  <w:num w:numId="25">
    <w:abstractNumId w:val="29"/>
  </w:num>
  <w:num w:numId="26">
    <w:abstractNumId w:val="33"/>
  </w:num>
  <w:num w:numId="27">
    <w:abstractNumId w:val="10"/>
  </w:num>
  <w:num w:numId="28">
    <w:abstractNumId w:val="35"/>
  </w:num>
  <w:num w:numId="29">
    <w:abstractNumId w:val="26"/>
  </w:num>
  <w:num w:numId="30">
    <w:abstractNumId w:val="9"/>
  </w:num>
  <w:num w:numId="31">
    <w:abstractNumId w:val="25"/>
  </w:num>
  <w:num w:numId="32">
    <w:abstractNumId w:val="16"/>
  </w:num>
  <w:num w:numId="33">
    <w:abstractNumId w:val="13"/>
  </w:num>
  <w:num w:numId="34">
    <w:abstractNumId w:val="34"/>
  </w:num>
  <w:num w:numId="35">
    <w:abstractNumId w:val="21"/>
  </w:num>
  <w:num w:numId="36">
    <w:abstractNumId w:val="12"/>
  </w:num>
  <w:num w:numId="37">
    <w:abstractNumId w:val="32"/>
  </w:num>
  <w:num w:numId="38">
    <w:abstractNumId w:val="11"/>
  </w:num>
  <w:num w:numId="39">
    <w:abstractNumId w:val="43"/>
  </w:num>
  <w:num w:numId="40">
    <w:abstractNumId w:val="20"/>
  </w:num>
  <w:num w:numId="41">
    <w:abstractNumId w:val="38"/>
  </w:num>
  <w:num w:numId="42">
    <w:abstractNumId w:val="31"/>
  </w:num>
  <w:num w:numId="43">
    <w:abstractNumId w:val="27"/>
  </w:num>
  <w:num w:numId="44">
    <w:abstractNumId w:val="37"/>
  </w:num>
  <w:num w:numId="45">
    <w:abstractNumId w:val="3"/>
  </w:num>
  <w:num w:numId="46">
    <w:abstractNumId w:val="18"/>
  </w:num>
  <w:num w:numId="4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6BCF"/>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2F"/>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75171"/>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1D54"/>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B2763"/>
    <w:rsid w:val="00BD0A1A"/>
    <w:rsid w:val="00BD255B"/>
    <w:rsid w:val="00BD45E8"/>
    <w:rsid w:val="00BE3E5C"/>
    <w:rsid w:val="00BF7047"/>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6C02"/>
    <w:rsid w:val="00CD768E"/>
    <w:rsid w:val="00CE1C97"/>
    <w:rsid w:val="00CE1F91"/>
    <w:rsid w:val="00CF15A1"/>
    <w:rsid w:val="00D012AB"/>
    <w:rsid w:val="00D12AB5"/>
    <w:rsid w:val="00D15389"/>
    <w:rsid w:val="00D46DC5"/>
    <w:rsid w:val="00D51D31"/>
    <w:rsid w:val="00D62D14"/>
    <w:rsid w:val="00D63AC1"/>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76E51"/>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2F57"/>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BABC8FE"/>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1"/>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numbering" w:customStyle="1" w:styleId="Semlista1">
    <w:name w:val="Sem lista1"/>
    <w:next w:val="Semlista"/>
    <w:uiPriority w:val="99"/>
    <w:semiHidden/>
    <w:unhideWhenUsed/>
    <w:rsid w:val="00F12F57"/>
  </w:style>
  <w:style w:type="table" w:customStyle="1" w:styleId="TableNormal1">
    <w:name w:val="Table Normal1"/>
    <w:uiPriority w:val="2"/>
    <w:semiHidden/>
    <w:unhideWhenUsed/>
    <w:qFormat/>
    <w:rsid w:val="00F12F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footer" Target="footer1.xm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eader" Target="header3.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eader" Target="header2.xm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eader" Target="header1.xm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8427-B019-47B1-A194-E30FC3248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67</Pages>
  <Words>38592</Words>
  <Characters>208397</Characters>
  <Application>Microsoft Office Word</Application>
  <DocSecurity>0</DocSecurity>
  <Lines>1736</Lines>
  <Paragraphs>492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8</cp:revision>
  <dcterms:created xsi:type="dcterms:W3CDTF">2025-01-06T13:42:00Z</dcterms:created>
  <dcterms:modified xsi:type="dcterms:W3CDTF">2025-01-10T12:23:00Z</dcterms:modified>
</cp:coreProperties>
</file>